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10"/>
        <w:tblW w:w="9818" w:type="dxa"/>
        <w:tblLayout w:type="fixed"/>
        <w:tblCellMar>
          <w:left w:w="0" w:type="dxa"/>
          <w:right w:w="0" w:type="dxa"/>
        </w:tblCellMar>
        <w:tblLook w:val="04A0" w:firstRow="1" w:lastRow="0" w:firstColumn="1" w:lastColumn="0" w:noHBand="0" w:noVBand="1"/>
      </w:tblPr>
      <w:tblGrid>
        <w:gridCol w:w="4092"/>
        <w:gridCol w:w="5726"/>
      </w:tblGrid>
      <w:tr w:rsidR="0093006B" w:rsidRPr="0050691B" w14:paraId="4E462C19" w14:textId="77777777" w:rsidTr="009C52A1">
        <w:trPr>
          <w:trHeight w:val="1191"/>
        </w:trPr>
        <w:tc>
          <w:tcPr>
            <w:tcW w:w="4092" w:type="dxa"/>
          </w:tcPr>
          <w:p w14:paraId="03D112A7" w14:textId="4C78CEE6" w:rsidR="0093006B" w:rsidRPr="009C52A1" w:rsidRDefault="0093006B" w:rsidP="009C52A1">
            <w:pPr>
              <w:pStyle w:val="TableParagraph"/>
              <w:ind w:left="179" w:right="180"/>
              <w:jc w:val="center"/>
              <w:rPr>
                <w:color w:val="000000" w:themeColor="text1"/>
                <w:sz w:val="26"/>
                <w:szCs w:val="26"/>
              </w:rPr>
            </w:pPr>
            <w:r w:rsidRPr="009C52A1">
              <w:rPr>
                <w:color w:val="000000" w:themeColor="text1"/>
                <w:sz w:val="26"/>
                <w:szCs w:val="26"/>
                <w:lang w:val="en-US"/>
              </w:rPr>
              <w:t xml:space="preserve">UBND XÃ EA </w:t>
            </w:r>
            <w:r w:rsidR="009C52A1">
              <w:rPr>
                <w:color w:val="000000" w:themeColor="text1"/>
                <w:sz w:val="26"/>
                <w:szCs w:val="26"/>
                <w:lang w:val="en-US"/>
              </w:rPr>
              <w:t>DRONG</w:t>
            </w:r>
          </w:p>
          <w:p w14:paraId="06C536A9" w14:textId="69A41381" w:rsidR="0093006B" w:rsidRPr="009C52A1" w:rsidRDefault="0093006B" w:rsidP="009C52A1">
            <w:pPr>
              <w:pStyle w:val="TableParagraph"/>
              <w:ind w:left="179" w:right="181"/>
              <w:jc w:val="center"/>
              <w:rPr>
                <w:b/>
                <w:color w:val="000000" w:themeColor="text1"/>
                <w:sz w:val="26"/>
                <w:szCs w:val="26"/>
                <w:lang w:val="en-US"/>
              </w:rPr>
            </w:pPr>
            <w:r w:rsidRPr="009C52A1">
              <w:rPr>
                <w:b/>
                <w:noProof/>
                <w:color w:val="000000" w:themeColor="text1"/>
                <w:sz w:val="26"/>
                <w:szCs w:val="26"/>
                <w:lang w:val="en-US"/>
              </w:rPr>
              <mc:AlternateContent>
                <mc:Choice Requires="wps">
                  <w:drawing>
                    <wp:anchor distT="0" distB="0" distL="114300" distR="114300" simplePos="0" relativeHeight="251659264" behindDoc="0" locked="0" layoutInCell="1" allowOverlap="1" wp14:anchorId="7516A434" wp14:editId="00A65907">
                      <wp:simplePos x="0" y="0"/>
                      <wp:positionH relativeFrom="column">
                        <wp:posOffset>802640</wp:posOffset>
                      </wp:positionH>
                      <wp:positionV relativeFrom="paragraph">
                        <wp:posOffset>208915</wp:posOffset>
                      </wp:positionV>
                      <wp:extent cx="9620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57AA5"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2pt,16.45pt" to="138.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mAEAAIcDAAAOAAAAZHJzL2Uyb0RvYy54bWysU9uO0zAQfUfiHyy/06SVWE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" strokecolor="black [3200]" strokeweight="1pt">
                      <v:stroke joinstyle="miter"/>
                    </v:line>
                  </w:pict>
                </mc:Fallback>
              </mc:AlternateContent>
            </w:r>
            <w:r w:rsidRPr="009C52A1">
              <w:rPr>
                <w:b/>
                <w:color w:val="000000" w:themeColor="text1"/>
                <w:sz w:val="26"/>
                <w:szCs w:val="26"/>
              </w:rPr>
              <w:t xml:space="preserve">TRƯỜNG </w:t>
            </w:r>
            <w:r w:rsidR="009C52A1" w:rsidRPr="009C52A1">
              <w:rPr>
                <w:b/>
                <w:color w:val="000000" w:themeColor="text1"/>
                <w:sz w:val="26"/>
                <w:szCs w:val="26"/>
              </w:rPr>
              <w:t xml:space="preserve">MG </w:t>
            </w:r>
            <w:r w:rsidR="009C52A1">
              <w:rPr>
                <w:b/>
                <w:color w:val="000000" w:themeColor="text1"/>
                <w:sz w:val="26"/>
                <w:szCs w:val="26"/>
                <w:lang w:val="en-US"/>
              </w:rPr>
              <w:t>HOA BAN</w:t>
            </w:r>
          </w:p>
          <w:p w14:paraId="3B512506" w14:textId="77777777" w:rsidR="002B4EF5" w:rsidRPr="009C52A1" w:rsidRDefault="002B4EF5" w:rsidP="009C52A1">
            <w:pPr>
              <w:pStyle w:val="TableParagraph"/>
              <w:ind w:left="179" w:right="181"/>
              <w:jc w:val="center"/>
              <w:rPr>
                <w:color w:val="000000" w:themeColor="text1"/>
                <w:sz w:val="26"/>
                <w:szCs w:val="26"/>
              </w:rPr>
            </w:pPr>
          </w:p>
          <w:p w14:paraId="56CEA864" w14:textId="755247D3" w:rsidR="0093006B" w:rsidRPr="009C52A1" w:rsidRDefault="0093006B" w:rsidP="009C52A1">
            <w:pPr>
              <w:pStyle w:val="TableParagraph"/>
              <w:ind w:left="179" w:right="180"/>
              <w:jc w:val="center"/>
              <w:rPr>
                <w:color w:val="000000" w:themeColor="text1"/>
                <w:sz w:val="26"/>
                <w:szCs w:val="26"/>
                <w:lang w:val="en-US"/>
              </w:rPr>
            </w:pPr>
            <w:r w:rsidRPr="009C52A1">
              <w:rPr>
                <w:color w:val="000000" w:themeColor="text1"/>
                <w:position w:val="1"/>
                <w:sz w:val="26"/>
                <w:szCs w:val="26"/>
              </w:rPr>
              <w:t>Số:</w:t>
            </w:r>
            <w:r w:rsidR="00934DA0" w:rsidRPr="009C52A1">
              <w:rPr>
                <w:color w:val="000000" w:themeColor="text1"/>
                <w:position w:val="1"/>
                <w:sz w:val="26"/>
                <w:szCs w:val="26"/>
              </w:rPr>
              <w:t xml:space="preserve"> </w:t>
            </w:r>
            <w:r w:rsidR="0050691B">
              <w:rPr>
                <w:color w:val="000000" w:themeColor="text1"/>
                <w:position w:val="1"/>
                <w:sz w:val="26"/>
                <w:szCs w:val="26"/>
                <w:lang w:val="en-US"/>
              </w:rPr>
              <w:t>…</w:t>
            </w:r>
            <w:r w:rsidR="00F30A50" w:rsidRPr="009C52A1">
              <w:rPr>
                <w:color w:val="000000" w:themeColor="text1"/>
                <w:position w:val="1"/>
                <w:sz w:val="26"/>
                <w:szCs w:val="26"/>
              </w:rPr>
              <w:t xml:space="preserve"> </w:t>
            </w:r>
            <w:r w:rsidRPr="009C52A1">
              <w:rPr>
                <w:color w:val="000000" w:themeColor="text1"/>
                <w:position w:val="1"/>
                <w:sz w:val="26"/>
                <w:szCs w:val="26"/>
              </w:rPr>
              <w:t>/KH-</w:t>
            </w:r>
            <w:r w:rsidR="009C52A1">
              <w:rPr>
                <w:color w:val="000000" w:themeColor="text1"/>
                <w:position w:val="1"/>
                <w:sz w:val="26"/>
                <w:szCs w:val="26"/>
                <w:lang w:val="en-US"/>
              </w:rPr>
              <w:t>MGHB</w:t>
            </w:r>
          </w:p>
        </w:tc>
        <w:tc>
          <w:tcPr>
            <w:tcW w:w="5726" w:type="dxa"/>
          </w:tcPr>
          <w:p w14:paraId="511EEA9B" w14:textId="77777777" w:rsidR="0093006B" w:rsidRPr="009C52A1" w:rsidRDefault="0093006B" w:rsidP="009C52A1">
            <w:pPr>
              <w:pStyle w:val="TableParagraph"/>
              <w:ind w:left="204"/>
              <w:jc w:val="both"/>
              <w:rPr>
                <w:b/>
                <w:color w:val="000000" w:themeColor="text1"/>
                <w:sz w:val="26"/>
                <w:szCs w:val="26"/>
              </w:rPr>
            </w:pPr>
            <w:r w:rsidRPr="009C52A1">
              <w:rPr>
                <w:b/>
                <w:color w:val="000000" w:themeColor="text1"/>
                <w:spacing w:val="-11"/>
                <w:sz w:val="26"/>
                <w:szCs w:val="26"/>
              </w:rPr>
              <w:t xml:space="preserve">CỘNG </w:t>
            </w:r>
            <w:r w:rsidRPr="009C52A1">
              <w:rPr>
                <w:b/>
                <w:color w:val="000000" w:themeColor="text1"/>
                <w:spacing w:val="-10"/>
                <w:sz w:val="26"/>
                <w:szCs w:val="26"/>
              </w:rPr>
              <w:t xml:space="preserve">HÒA </w:t>
            </w:r>
            <w:r w:rsidRPr="009C52A1">
              <w:rPr>
                <w:b/>
                <w:color w:val="000000" w:themeColor="text1"/>
                <w:spacing w:val="-8"/>
                <w:sz w:val="26"/>
                <w:szCs w:val="26"/>
              </w:rPr>
              <w:t xml:space="preserve">XÃ </w:t>
            </w:r>
            <w:r w:rsidRPr="009C52A1">
              <w:rPr>
                <w:b/>
                <w:color w:val="000000" w:themeColor="text1"/>
                <w:spacing w:val="-10"/>
                <w:sz w:val="26"/>
                <w:szCs w:val="26"/>
              </w:rPr>
              <w:t xml:space="preserve">HỘI CHỦ </w:t>
            </w:r>
            <w:r w:rsidRPr="009C52A1">
              <w:rPr>
                <w:b/>
                <w:color w:val="000000" w:themeColor="text1"/>
                <w:spacing w:val="-11"/>
                <w:sz w:val="26"/>
                <w:szCs w:val="26"/>
              </w:rPr>
              <w:t xml:space="preserve">NGHĨA VIỆT </w:t>
            </w:r>
            <w:r w:rsidRPr="009C52A1">
              <w:rPr>
                <w:b/>
                <w:color w:val="000000" w:themeColor="text1"/>
                <w:spacing w:val="-9"/>
                <w:sz w:val="26"/>
                <w:szCs w:val="26"/>
              </w:rPr>
              <w:t>NAM</w:t>
            </w:r>
          </w:p>
          <w:p w14:paraId="2A1B13D4" w14:textId="77777777" w:rsidR="0093006B" w:rsidRPr="009C52A1" w:rsidRDefault="0093006B" w:rsidP="009C52A1">
            <w:pPr>
              <w:pStyle w:val="TableParagraph"/>
              <w:ind w:left="1255"/>
              <w:jc w:val="both"/>
              <w:rPr>
                <w:b/>
                <w:color w:val="000000" w:themeColor="text1"/>
                <w:sz w:val="26"/>
                <w:szCs w:val="26"/>
              </w:rPr>
            </w:pPr>
            <w:r w:rsidRPr="009C52A1">
              <w:rPr>
                <w:b/>
                <w:noProof/>
                <w:color w:val="000000" w:themeColor="text1"/>
                <w:sz w:val="26"/>
                <w:szCs w:val="26"/>
                <w:lang w:val="en-US"/>
              </w:rPr>
              <mc:AlternateContent>
                <mc:Choice Requires="wps">
                  <w:drawing>
                    <wp:anchor distT="0" distB="0" distL="114300" distR="114300" simplePos="0" relativeHeight="251660288" behindDoc="0" locked="0" layoutInCell="1" allowOverlap="1" wp14:anchorId="08B21805" wp14:editId="33502D51">
                      <wp:simplePos x="0" y="0"/>
                      <wp:positionH relativeFrom="column">
                        <wp:posOffset>804545</wp:posOffset>
                      </wp:positionH>
                      <wp:positionV relativeFrom="paragraph">
                        <wp:posOffset>208915</wp:posOffset>
                      </wp:positionV>
                      <wp:extent cx="21812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F2BFD"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35pt,16.45pt" to="235.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MG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" strokecolor="black [3200]" strokeweight="1pt">
                      <v:stroke joinstyle="miter"/>
                    </v:line>
                  </w:pict>
                </mc:Fallback>
              </mc:AlternateContent>
            </w:r>
            <w:r w:rsidRPr="009C52A1">
              <w:rPr>
                <w:b/>
                <w:color w:val="000000" w:themeColor="text1"/>
                <w:sz w:val="26"/>
                <w:szCs w:val="26"/>
              </w:rPr>
              <w:t>Độc lập - Tự do - Hạnh phúc</w:t>
            </w:r>
          </w:p>
          <w:p w14:paraId="3ED89BB2" w14:textId="77777777" w:rsidR="002B4EF5" w:rsidRPr="009C52A1" w:rsidRDefault="002B4EF5" w:rsidP="009C52A1">
            <w:pPr>
              <w:pStyle w:val="TableParagraph"/>
              <w:ind w:left="1255"/>
              <w:jc w:val="both"/>
              <w:rPr>
                <w:b/>
                <w:color w:val="000000" w:themeColor="text1"/>
                <w:sz w:val="26"/>
                <w:szCs w:val="26"/>
              </w:rPr>
            </w:pPr>
          </w:p>
          <w:p w14:paraId="6BD4657C" w14:textId="6A2EA368" w:rsidR="0093006B" w:rsidRPr="009C52A1" w:rsidRDefault="0093006B" w:rsidP="009C52A1">
            <w:pPr>
              <w:pStyle w:val="TableParagraph"/>
              <w:ind w:left="1087"/>
              <w:jc w:val="both"/>
              <w:rPr>
                <w:i/>
                <w:color w:val="000000" w:themeColor="text1"/>
                <w:sz w:val="26"/>
                <w:szCs w:val="26"/>
              </w:rPr>
            </w:pPr>
            <w:r w:rsidRPr="009C52A1">
              <w:rPr>
                <w:i/>
                <w:color w:val="000000" w:themeColor="text1"/>
                <w:sz w:val="26"/>
                <w:szCs w:val="26"/>
              </w:rPr>
              <w:t xml:space="preserve">Ea </w:t>
            </w:r>
            <w:r w:rsidR="009C52A1" w:rsidRPr="009C52A1">
              <w:rPr>
                <w:i/>
                <w:color w:val="000000" w:themeColor="text1"/>
                <w:sz w:val="26"/>
                <w:szCs w:val="26"/>
              </w:rPr>
              <w:t>Drông</w:t>
            </w:r>
            <w:r w:rsidRPr="009C52A1">
              <w:rPr>
                <w:i/>
                <w:color w:val="000000" w:themeColor="text1"/>
                <w:sz w:val="26"/>
                <w:szCs w:val="26"/>
              </w:rPr>
              <w:t>, ngày</w:t>
            </w:r>
            <w:r w:rsidRPr="009C52A1">
              <w:rPr>
                <w:i/>
                <w:color w:val="000000" w:themeColor="text1"/>
                <w:position w:val="2"/>
                <w:sz w:val="26"/>
                <w:szCs w:val="26"/>
              </w:rPr>
              <w:t xml:space="preserve"> 1</w:t>
            </w:r>
            <w:r w:rsidR="009C52A1" w:rsidRPr="009C52A1">
              <w:rPr>
                <w:i/>
                <w:color w:val="000000" w:themeColor="text1"/>
                <w:position w:val="2"/>
                <w:sz w:val="26"/>
                <w:szCs w:val="26"/>
              </w:rPr>
              <w:t>2</w:t>
            </w:r>
            <w:r w:rsidRPr="009C52A1">
              <w:rPr>
                <w:i/>
                <w:color w:val="000000" w:themeColor="text1"/>
                <w:position w:val="2"/>
                <w:sz w:val="26"/>
                <w:szCs w:val="26"/>
              </w:rPr>
              <w:t xml:space="preserve"> </w:t>
            </w:r>
            <w:r w:rsidRPr="009C52A1">
              <w:rPr>
                <w:i/>
                <w:color w:val="000000" w:themeColor="text1"/>
                <w:sz w:val="26"/>
                <w:szCs w:val="26"/>
              </w:rPr>
              <w:t>tháng 3 năm 2026</w:t>
            </w:r>
          </w:p>
        </w:tc>
      </w:tr>
    </w:tbl>
    <w:p w14:paraId="7829349E" w14:textId="77777777" w:rsidR="0093006B" w:rsidRPr="009C52A1" w:rsidRDefault="0093006B" w:rsidP="0093006B">
      <w:pPr>
        <w:spacing w:after="0"/>
        <w:rPr>
          <w:rFonts w:ascii="Times New Roman" w:hAnsi="Times New Roman" w:cs="Times New Roman"/>
          <w:b/>
          <w:bCs/>
          <w:sz w:val="28"/>
          <w:szCs w:val="28"/>
          <w:lang w:val="vi"/>
        </w:rPr>
      </w:pPr>
    </w:p>
    <w:p w14:paraId="30DCB8B6" w14:textId="59912F68" w:rsidR="00C931E2" w:rsidRPr="009C52A1" w:rsidRDefault="00C931E2" w:rsidP="003231B3">
      <w:pPr>
        <w:spacing w:after="0"/>
        <w:ind w:left="360"/>
        <w:jc w:val="center"/>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KẾ HOẠCH</w:t>
      </w:r>
      <w:r w:rsidR="003231B3" w:rsidRPr="009C52A1">
        <w:rPr>
          <w:rFonts w:ascii="Times New Roman" w:hAnsi="Times New Roman" w:cs="Times New Roman"/>
          <w:b/>
          <w:bCs/>
          <w:sz w:val="28"/>
          <w:szCs w:val="28"/>
          <w:lang w:val="vi"/>
        </w:rPr>
        <w:t xml:space="preserve"> BỒI DƯỠNG THƯỜNG XUYÊN CHO CÁN BỘ QUẢN LÝ VÀ GIÁO VIÊN</w:t>
      </w:r>
      <w:r w:rsidR="003231B3" w:rsidRPr="009C52A1">
        <w:rPr>
          <w:rFonts w:ascii="Times New Roman" w:hAnsi="Times New Roman" w:cs="Times New Roman"/>
          <w:sz w:val="28"/>
          <w:szCs w:val="28"/>
          <w:lang w:val="vi"/>
        </w:rPr>
        <w:t xml:space="preserve"> </w:t>
      </w:r>
      <w:r w:rsidR="003231B3" w:rsidRPr="009C52A1">
        <w:rPr>
          <w:rFonts w:ascii="Times New Roman" w:hAnsi="Times New Roman" w:cs="Times New Roman"/>
          <w:b/>
          <w:bCs/>
          <w:sz w:val="28"/>
          <w:szCs w:val="28"/>
          <w:lang w:val="vi"/>
        </w:rPr>
        <w:t>NĂM HỌC 2025 – 2026</w:t>
      </w:r>
    </w:p>
    <w:p w14:paraId="42F404CB" w14:textId="1FDD6775" w:rsidR="003231B3" w:rsidRPr="009C52A1" w:rsidRDefault="002B4EF5" w:rsidP="0011753F">
      <w:pPr>
        <w:spacing w:after="120" w:line="240" w:lineRule="auto"/>
        <w:ind w:left="357"/>
        <w:contextualSpacing/>
        <w:jc w:val="center"/>
        <w:rPr>
          <w:rFonts w:ascii="Times New Roman" w:hAnsi="Times New Roman" w:cs="Times New Roman"/>
          <w:i/>
          <w:iCs/>
          <w:sz w:val="28"/>
          <w:szCs w:val="28"/>
          <w:lang w:val="vi"/>
        </w:rPr>
      </w:pPr>
      <w:r>
        <w:rPr>
          <w:rFonts w:ascii="Times New Roman" w:hAnsi="Times New Roman" w:cs="Times New Roman"/>
          <w:i/>
          <w:iCs/>
          <w:noProof/>
          <w:sz w:val="28"/>
          <w:szCs w:val="28"/>
        </w:rPr>
        <mc:AlternateContent>
          <mc:Choice Requires="wps">
            <w:drawing>
              <wp:anchor distT="0" distB="0" distL="114300" distR="114300" simplePos="0" relativeHeight="251661312" behindDoc="0" locked="0" layoutInCell="1" allowOverlap="1" wp14:anchorId="657F9B9D" wp14:editId="3E4B38EB">
                <wp:simplePos x="0" y="0"/>
                <wp:positionH relativeFrom="column">
                  <wp:posOffset>2380615</wp:posOffset>
                </wp:positionH>
                <wp:positionV relativeFrom="paragraph">
                  <wp:posOffset>456565</wp:posOffset>
                </wp:positionV>
                <wp:extent cx="1111250" cy="0"/>
                <wp:effectExtent l="0" t="0" r="0" b="0"/>
                <wp:wrapNone/>
                <wp:docPr id="789593302" name="Straight Connector 3"/>
                <wp:cNvGraphicFramePr/>
                <a:graphic xmlns:a="http://schemas.openxmlformats.org/drawingml/2006/main">
                  <a:graphicData uri="http://schemas.microsoft.com/office/word/2010/wordprocessingShape">
                    <wps:wsp>
                      <wps:cNvCnPr/>
                      <wps:spPr>
                        <a:xfrm>
                          <a:off x="0" y="0"/>
                          <a:ext cx="111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83D78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45pt,35.95pt" to="274.9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" strokecolor="black [3200]" strokeweight="1pt">
                <v:stroke joinstyle="miter"/>
              </v:line>
            </w:pict>
          </mc:Fallback>
        </mc:AlternateContent>
      </w:r>
      <w:r w:rsidR="003231B3" w:rsidRPr="009C52A1">
        <w:rPr>
          <w:rFonts w:ascii="Times New Roman" w:hAnsi="Times New Roman" w:cs="Times New Roman"/>
          <w:i/>
          <w:iCs/>
          <w:sz w:val="28"/>
          <w:szCs w:val="28"/>
          <w:lang w:val="vi"/>
        </w:rPr>
        <w:t>(Ban hành kèm theo Quyết định số</w:t>
      </w:r>
      <w:r w:rsidR="00934DA0" w:rsidRPr="009C52A1">
        <w:rPr>
          <w:rFonts w:ascii="Times New Roman" w:hAnsi="Times New Roman" w:cs="Times New Roman"/>
          <w:i/>
          <w:iCs/>
          <w:sz w:val="28"/>
          <w:szCs w:val="28"/>
          <w:lang w:val="vi"/>
        </w:rPr>
        <w:t xml:space="preserve"> </w:t>
      </w:r>
      <w:r w:rsidR="009C52A1">
        <w:rPr>
          <w:rFonts w:ascii="Times New Roman" w:hAnsi="Times New Roman" w:cs="Times New Roman"/>
          <w:i/>
          <w:iCs/>
          <w:sz w:val="28"/>
          <w:szCs w:val="28"/>
          <w:lang w:val="vi"/>
        </w:rPr>
        <w:t>…</w:t>
      </w:r>
      <w:r w:rsidR="003231B3" w:rsidRPr="009C52A1">
        <w:rPr>
          <w:rFonts w:ascii="Times New Roman" w:hAnsi="Times New Roman" w:cs="Times New Roman"/>
          <w:i/>
          <w:iCs/>
          <w:sz w:val="28"/>
          <w:szCs w:val="28"/>
          <w:lang w:val="vi"/>
        </w:rPr>
        <w:t>/QĐ-M</w:t>
      </w:r>
      <w:r w:rsidR="009C52A1" w:rsidRPr="009C52A1">
        <w:rPr>
          <w:rFonts w:ascii="Times New Roman" w:hAnsi="Times New Roman" w:cs="Times New Roman"/>
          <w:i/>
          <w:iCs/>
          <w:sz w:val="28"/>
          <w:szCs w:val="28"/>
          <w:lang w:val="vi"/>
        </w:rPr>
        <w:t>GHB</w:t>
      </w:r>
      <w:r w:rsidR="003231B3" w:rsidRPr="009C52A1">
        <w:rPr>
          <w:rFonts w:ascii="Times New Roman" w:hAnsi="Times New Roman" w:cs="Times New Roman"/>
          <w:i/>
          <w:iCs/>
          <w:sz w:val="28"/>
          <w:szCs w:val="28"/>
          <w:lang w:val="vi"/>
        </w:rPr>
        <w:t xml:space="preserve"> ngày </w:t>
      </w:r>
      <w:r w:rsidR="009C52A1" w:rsidRPr="009C52A1">
        <w:rPr>
          <w:rFonts w:ascii="Times New Roman" w:hAnsi="Times New Roman" w:cs="Times New Roman"/>
          <w:i/>
          <w:iCs/>
          <w:sz w:val="28"/>
          <w:szCs w:val="28"/>
          <w:lang w:val="vi"/>
        </w:rPr>
        <w:t>11</w:t>
      </w:r>
      <w:r w:rsidR="003231B3" w:rsidRPr="009C52A1">
        <w:rPr>
          <w:rFonts w:ascii="Times New Roman" w:hAnsi="Times New Roman" w:cs="Times New Roman"/>
          <w:i/>
          <w:iCs/>
          <w:sz w:val="28"/>
          <w:szCs w:val="28"/>
          <w:lang w:val="vi"/>
        </w:rPr>
        <w:t xml:space="preserve"> tháng 3 năm 2026 của Hiệu trưởng Trường </w:t>
      </w:r>
      <w:r w:rsidR="009C52A1" w:rsidRPr="009C52A1">
        <w:rPr>
          <w:rFonts w:ascii="Times New Roman" w:hAnsi="Times New Roman" w:cs="Times New Roman"/>
          <w:i/>
          <w:iCs/>
          <w:sz w:val="28"/>
          <w:szCs w:val="28"/>
          <w:lang w:val="vi"/>
        </w:rPr>
        <w:t>Mẫu Giáo Hoa Ban</w:t>
      </w:r>
      <w:r w:rsidR="003231B3" w:rsidRPr="009C52A1">
        <w:rPr>
          <w:rFonts w:ascii="Times New Roman" w:hAnsi="Times New Roman" w:cs="Times New Roman"/>
          <w:i/>
          <w:iCs/>
          <w:sz w:val="28"/>
          <w:szCs w:val="28"/>
          <w:lang w:val="vi"/>
        </w:rPr>
        <w:t>)</w:t>
      </w:r>
    </w:p>
    <w:p w14:paraId="5B74E39E" w14:textId="77777777" w:rsidR="003231B3" w:rsidRPr="009C52A1" w:rsidRDefault="003231B3" w:rsidP="003231B3">
      <w:pPr>
        <w:spacing w:after="0"/>
        <w:ind w:left="360"/>
        <w:jc w:val="center"/>
        <w:rPr>
          <w:rFonts w:ascii="Times New Roman" w:hAnsi="Times New Roman" w:cs="Times New Roman"/>
          <w:i/>
          <w:iCs/>
          <w:sz w:val="28"/>
          <w:szCs w:val="28"/>
          <w:lang w:val="vi"/>
        </w:rPr>
      </w:pPr>
    </w:p>
    <w:p w14:paraId="1EA6E0BB" w14:textId="4FDC0E01" w:rsidR="00C931E2" w:rsidRPr="009C52A1" w:rsidRDefault="00C931E2" w:rsidP="00C931E2">
      <w:pPr>
        <w:spacing w:after="0"/>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I. CĂN CỨ XÂY DỰNG KẾ HOẠCH</w:t>
      </w:r>
    </w:p>
    <w:p w14:paraId="03082BC5" w14:textId="77777777"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Căn cứ Thông tư số 19/2019/TT-BGDĐT ngày 12/11/2019 của Bộ Giáo dục và Đào tạo ban hành Quy chế bồi dưỡng thường xuyên giáo viên, cán bộ quản lý cơ sở giáo dục;</w:t>
      </w:r>
    </w:p>
    <w:p w14:paraId="6B83E321" w14:textId="77777777"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Căn cứ Thông tư số 17/2022/TT-BGDĐT ngày 05/12/2022 của Bộ Giáo dục và Đào tạo sửa đổi, bổ sung một số điều của Quy chế bồi dưỡng thường xuyên;</w:t>
      </w:r>
    </w:p>
    <w:p w14:paraId="3DAD5C88" w14:textId="77777777"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Căn cứ Công văn số 1411/NGCBQLGD-CSNGCB ngày 17/9/2025 của Bộ GDĐT về việc thực hiện bồi dưỡng thường xuyên và báo cáo kết quả BDTX trên hệ thống TEMIS;</w:t>
      </w:r>
    </w:p>
    <w:p w14:paraId="3EC39B68" w14:textId="72DF9A76"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Căn cứ Kế hoạch số 33/KH-SGDĐT ngày 09 tháng 03 năm 2026 của Sở Giáo dục và Đào tạo Đắk Lắk về đào tạo, bồi dưỡng cán bộ quản lý và giáo viên năm học 2025–2026;</w:t>
      </w:r>
    </w:p>
    <w:p w14:paraId="712DC1FD" w14:textId="19186E61"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Căn cứ nhiệm vụ năm học 2025</w:t>
      </w:r>
      <w:r w:rsidR="002B4EF5" w:rsidRPr="009C52A1">
        <w:rPr>
          <w:rFonts w:ascii="Times New Roman" w:hAnsi="Times New Roman" w:cs="Times New Roman"/>
          <w:sz w:val="28"/>
          <w:szCs w:val="28"/>
          <w:lang w:val="vi"/>
        </w:rPr>
        <w:t>-</w:t>
      </w:r>
      <w:r w:rsidRPr="009C52A1">
        <w:rPr>
          <w:rFonts w:ascii="Times New Roman" w:hAnsi="Times New Roman" w:cs="Times New Roman"/>
          <w:sz w:val="28"/>
          <w:szCs w:val="28"/>
          <w:lang w:val="vi"/>
        </w:rPr>
        <w:t>2026 của cấp học mầm non;</w:t>
      </w:r>
    </w:p>
    <w:p w14:paraId="2E7C37DF" w14:textId="6B2CE3BB"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Trường </w:t>
      </w:r>
      <w:r w:rsidR="009C52A1" w:rsidRPr="009C52A1">
        <w:rPr>
          <w:rFonts w:ascii="Times New Roman" w:hAnsi="Times New Roman" w:cs="Times New Roman"/>
          <w:sz w:val="28"/>
          <w:szCs w:val="28"/>
          <w:lang w:val="vi"/>
        </w:rPr>
        <w:t>Mẫu Giáo Hoa Ban</w:t>
      </w:r>
      <w:r w:rsidRPr="009C52A1">
        <w:rPr>
          <w:rFonts w:ascii="Times New Roman" w:hAnsi="Times New Roman" w:cs="Times New Roman"/>
          <w:sz w:val="28"/>
          <w:szCs w:val="28"/>
          <w:lang w:val="vi"/>
        </w:rPr>
        <w:t xml:space="preserve"> xây dựng Kế hoạch bồi dưỡng thường xuyên cho cán bộ quản lý và giáo viên năm học 2025</w:t>
      </w:r>
      <w:r w:rsidR="002B4EF5" w:rsidRPr="009C52A1">
        <w:rPr>
          <w:rFonts w:ascii="Times New Roman" w:hAnsi="Times New Roman" w:cs="Times New Roman"/>
          <w:sz w:val="28"/>
          <w:szCs w:val="28"/>
          <w:lang w:val="vi"/>
        </w:rPr>
        <w:t>-</w:t>
      </w:r>
      <w:r w:rsidRPr="009C52A1">
        <w:rPr>
          <w:rFonts w:ascii="Times New Roman" w:hAnsi="Times New Roman" w:cs="Times New Roman"/>
          <w:sz w:val="28"/>
          <w:szCs w:val="28"/>
          <w:lang w:val="vi"/>
        </w:rPr>
        <w:t>2026 như sau:</w:t>
      </w:r>
    </w:p>
    <w:p w14:paraId="6E7825B3" w14:textId="4103BCD9" w:rsidR="00C931E2" w:rsidRPr="009C52A1" w:rsidRDefault="00C931E2"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II. MỤC ĐÍCH</w:t>
      </w:r>
    </w:p>
    <w:p w14:paraId="124B2D01" w14:textId="5B9AAA44"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Bồi dưỡng, cập nhật kiến thức, kỹ năng nghề nghiệp cho cán bộ quản lý và giáo viên đáp ứng yêu cầu đổi mới giáo dục mầm non.</w:t>
      </w:r>
    </w:p>
    <w:p w14:paraId="690A4545" w14:textId="17F027EB"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Nâng cao năng lực chuyên môn, nghiệp vụ, phẩm chất nghề nghiệp cho đội ngũ giáo viên.</w:t>
      </w:r>
    </w:p>
    <w:p w14:paraId="4A1053F6" w14:textId="48BF421C"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Phát triển năng lực tự học, tự bồi dưỡng và ứng dụng công nghệ thông tin, chuyển đổi số trong quản lý và giảng dạy.</w:t>
      </w:r>
    </w:p>
    <w:p w14:paraId="01A243AF" w14:textId="06C08037"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Làm căn cứ để đánh giá, xếp loại giáo viên theo chuẩn nghề nghiệp.</w:t>
      </w:r>
    </w:p>
    <w:p w14:paraId="490B4626" w14:textId="14387AE8" w:rsidR="00C931E2" w:rsidRPr="009C52A1" w:rsidRDefault="00C931E2"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III. YÊU CẦU</w:t>
      </w:r>
    </w:p>
    <w:p w14:paraId="508EF4C6" w14:textId="7A15DC4F"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Cán bộ quản lý và giáo viên tham gia đầy đủ các nội dung bồi dưỡng theo quy định.</w:t>
      </w:r>
    </w:p>
    <w:p w14:paraId="1751347C" w14:textId="709E69FD"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Mỗi giáo viên xây dựng kế hoạch BDTX cá nhân và thực hiện nghiêm túc.</w:t>
      </w:r>
    </w:p>
    <w:p w14:paraId="215749BF" w14:textId="4179A58F"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 xml:space="preserve">Tăng cường ứng dụng công nghệ thông tin, học tập trên hệ thống </w:t>
      </w:r>
      <w:r w:rsidR="00C931E2" w:rsidRPr="009C52A1">
        <w:rPr>
          <w:rFonts w:ascii="Times New Roman" w:hAnsi="Times New Roman" w:cs="Times New Roman"/>
          <w:b/>
          <w:bCs/>
          <w:sz w:val="28"/>
          <w:szCs w:val="28"/>
          <w:lang w:val="vi"/>
        </w:rPr>
        <w:t>TEMIS</w:t>
      </w:r>
      <w:r w:rsidR="00C931E2" w:rsidRPr="009C52A1">
        <w:rPr>
          <w:rFonts w:ascii="Times New Roman" w:hAnsi="Times New Roman" w:cs="Times New Roman"/>
          <w:sz w:val="28"/>
          <w:szCs w:val="28"/>
          <w:lang w:val="vi"/>
        </w:rPr>
        <w:t xml:space="preserve"> và các nền tảng học tập trực tuyến.</w:t>
      </w:r>
    </w:p>
    <w:p w14:paraId="3464C172" w14:textId="5FBE8C14" w:rsidR="00C931E2" w:rsidRPr="009C52A1" w:rsidRDefault="002B4EF5" w:rsidP="0011753F">
      <w:pPr>
        <w:spacing w:after="120" w:line="240" w:lineRule="auto"/>
        <w:ind w:firstLine="709"/>
        <w:jc w:val="both"/>
        <w:rPr>
          <w:rFonts w:ascii="Times New Roman" w:hAnsi="Times New Roman" w:cs="Times New Roman"/>
          <w:spacing w:val="-4"/>
          <w:sz w:val="28"/>
          <w:szCs w:val="28"/>
          <w:lang w:val="vi"/>
        </w:rPr>
      </w:pPr>
      <w:r w:rsidRPr="009C52A1">
        <w:rPr>
          <w:rFonts w:ascii="Times New Roman" w:hAnsi="Times New Roman" w:cs="Times New Roman"/>
          <w:spacing w:val="-4"/>
          <w:sz w:val="28"/>
          <w:szCs w:val="28"/>
          <w:lang w:val="vi"/>
        </w:rPr>
        <w:t xml:space="preserve">- </w:t>
      </w:r>
      <w:r w:rsidR="00C931E2" w:rsidRPr="009C52A1">
        <w:rPr>
          <w:rFonts w:ascii="Times New Roman" w:hAnsi="Times New Roman" w:cs="Times New Roman"/>
          <w:spacing w:val="-4"/>
          <w:sz w:val="28"/>
          <w:szCs w:val="28"/>
          <w:lang w:val="vi"/>
        </w:rPr>
        <w:t>Hồ sơ BDTX được lưu trữ đầy đủ, thực hiện báo cáo kết quả đúng quy định.</w:t>
      </w:r>
    </w:p>
    <w:p w14:paraId="185DF94D" w14:textId="3E429C05" w:rsidR="00C931E2" w:rsidRPr="009C52A1" w:rsidRDefault="00C931E2"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lastRenderedPageBreak/>
        <w:t>IV. ĐỐI TƯỢNG</w:t>
      </w:r>
    </w:p>
    <w:p w14:paraId="6831AC01" w14:textId="5BA110BB"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Cán bộ quản lý</w:t>
      </w:r>
      <w:r w:rsidR="009C52A1" w:rsidRPr="009C52A1">
        <w:rPr>
          <w:rFonts w:ascii="Times New Roman" w:hAnsi="Times New Roman" w:cs="Times New Roman"/>
          <w:sz w:val="28"/>
          <w:szCs w:val="28"/>
          <w:lang w:val="vi"/>
        </w:rPr>
        <w:t>: 0</w:t>
      </w:r>
      <w:r w:rsidR="008D5266" w:rsidRPr="00002892">
        <w:rPr>
          <w:rFonts w:ascii="Times New Roman" w:hAnsi="Times New Roman" w:cs="Times New Roman"/>
          <w:sz w:val="28"/>
          <w:szCs w:val="28"/>
          <w:lang w:val="vi"/>
        </w:rPr>
        <w:t>1</w:t>
      </w:r>
      <w:r w:rsidR="009C52A1" w:rsidRPr="009C52A1">
        <w:rPr>
          <w:rFonts w:ascii="Times New Roman" w:hAnsi="Times New Roman" w:cs="Times New Roman"/>
          <w:sz w:val="28"/>
          <w:szCs w:val="28"/>
          <w:lang w:val="vi"/>
        </w:rPr>
        <w:t xml:space="preserve"> đồng chí</w:t>
      </w:r>
    </w:p>
    <w:p w14:paraId="54A08292" w14:textId="0E634749" w:rsidR="00C931E2" w:rsidRPr="009C52A1" w:rsidRDefault="002B4EF5"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 </w:t>
      </w:r>
      <w:r w:rsidR="00C931E2" w:rsidRPr="009C52A1">
        <w:rPr>
          <w:rFonts w:ascii="Times New Roman" w:hAnsi="Times New Roman" w:cs="Times New Roman"/>
          <w:sz w:val="28"/>
          <w:szCs w:val="28"/>
          <w:lang w:val="vi"/>
        </w:rPr>
        <w:t>Giáo viên đang giảng dạy tại trường</w:t>
      </w:r>
      <w:r w:rsidR="009C52A1" w:rsidRPr="009C52A1">
        <w:rPr>
          <w:rFonts w:ascii="Times New Roman" w:hAnsi="Times New Roman" w:cs="Times New Roman"/>
          <w:sz w:val="28"/>
          <w:szCs w:val="28"/>
          <w:lang w:val="vi"/>
        </w:rPr>
        <w:t>: 14 đồng chí</w:t>
      </w:r>
    </w:p>
    <w:p w14:paraId="0FB59E69" w14:textId="561EC795"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(Tổng số: </w:t>
      </w:r>
      <w:r w:rsidR="009C52A1" w:rsidRPr="0050691B">
        <w:rPr>
          <w:rFonts w:ascii="Times New Roman" w:hAnsi="Times New Roman" w:cs="Times New Roman"/>
          <w:sz w:val="28"/>
          <w:szCs w:val="28"/>
          <w:lang w:val="vi"/>
        </w:rPr>
        <w:t>15</w:t>
      </w:r>
      <w:r w:rsidRPr="009C52A1">
        <w:rPr>
          <w:rFonts w:ascii="Times New Roman" w:hAnsi="Times New Roman" w:cs="Times New Roman"/>
          <w:sz w:val="28"/>
          <w:szCs w:val="28"/>
          <w:lang w:val="vi"/>
        </w:rPr>
        <w:t xml:space="preserve"> CBQL, GV)</w:t>
      </w:r>
    </w:p>
    <w:p w14:paraId="458AE9DA" w14:textId="4B7A7449" w:rsidR="00C931E2" w:rsidRPr="009C52A1" w:rsidRDefault="00C931E2"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V. NỘI DUNG VÀ THỜI LƯỢNG BỒI DƯỠNG</w:t>
      </w:r>
    </w:p>
    <w:p w14:paraId="7D3A2383" w14:textId="77777777" w:rsidR="00C931E2" w:rsidRPr="009C52A1" w:rsidRDefault="00C931E2"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sz w:val="28"/>
          <w:szCs w:val="28"/>
          <w:lang w:val="vi"/>
        </w:rPr>
        <w:t xml:space="preserve">Tổng thời lượng: </w:t>
      </w:r>
      <w:r w:rsidRPr="009C52A1">
        <w:rPr>
          <w:rFonts w:ascii="Times New Roman" w:hAnsi="Times New Roman" w:cs="Times New Roman"/>
          <w:b/>
          <w:bCs/>
          <w:sz w:val="28"/>
          <w:szCs w:val="28"/>
          <w:lang w:val="vi"/>
        </w:rPr>
        <w:t>120 tiết/năm học</w:t>
      </w:r>
    </w:p>
    <w:p w14:paraId="065AA007" w14:textId="77777777" w:rsidR="00604FFE" w:rsidRPr="009C52A1" w:rsidRDefault="00604FFE"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1. Đối với giáo viên</w:t>
      </w:r>
    </w:p>
    <w:p w14:paraId="5DB9EBA2" w14:textId="77777777" w:rsidR="00604FFE" w:rsidRPr="009C52A1" w:rsidRDefault="00604FFE"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1.1. Chương trình 01 (40 tiết)</w:t>
      </w:r>
    </w:p>
    <w:p w14:paraId="40917D71"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Nội dung:</w:t>
      </w:r>
    </w:p>
    <w:p w14:paraId="28863EDB"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Chuyên đề 01:</w:t>
      </w:r>
      <w:r w:rsidRPr="009C52A1">
        <w:rPr>
          <w:rFonts w:ascii="Times New Roman" w:hAnsi="Times New Roman" w:cs="Times New Roman"/>
          <w:sz w:val="28"/>
          <w:szCs w:val="28"/>
          <w:lang w:val="vi"/>
        </w:rPr>
        <w:t xml:space="preserve"> Hướng dẫn tổ chức các hoạt động giáo dục phát triển nghệ thuật sáng tạo cho trẻ em trong cơ sở GDMN; nâng cao chất lượng nuôi dưỡng, chăm sóc trẻ em theo hướng lồng ghép dinh dưỡng với tăng cường vận động tại các cơ sở GDMN (20 tiết).</w:t>
      </w:r>
    </w:p>
    <w:p w14:paraId="41261320"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Chuyên đề 02:</w:t>
      </w:r>
      <w:r w:rsidRPr="009C52A1">
        <w:rPr>
          <w:rFonts w:ascii="Times New Roman" w:hAnsi="Times New Roman" w:cs="Times New Roman"/>
          <w:sz w:val="28"/>
          <w:szCs w:val="28"/>
          <w:lang w:val="vi"/>
        </w:rPr>
        <w:t xml:space="preserve"> Hướng dẫn ứng dụng công nghệ thông tin và chuyển đổi số trong giáo dục mầm non; hướng dẫn tổ chức các hoạt động giáo dục cảm xúc xã hội cho trẻ mầm non trong thực hiện Chương trình GDMN (20 tiết).</w:t>
      </w:r>
    </w:p>
    <w:p w14:paraId="6CB89BF9"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Thời lượng:</w:t>
      </w:r>
      <w:r w:rsidRPr="009C52A1">
        <w:rPr>
          <w:rFonts w:ascii="Times New Roman" w:hAnsi="Times New Roman" w:cs="Times New Roman"/>
          <w:sz w:val="28"/>
          <w:szCs w:val="28"/>
          <w:lang w:val="vi"/>
        </w:rPr>
        <w:t xml:space="preserve"> 40 tiết (mỗi chuyên đề 20 tiết)</w:t>
      </w:r>
    </w:p>
    <w:p w14:paraId="01448823"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Hình thức:</w:t>
      </w:r>
      <w:r w:rsidRPr="009C52A1">
        <w:rPr>
          <w:rFonts w:ascii="Times New Roman" w:hAnsi="Times New Roman" w:cs="Times New Roman"/>
          <w:sz w:val="28"/>
          <w:szCs w:val="28"/>
          <w:lang w:val="vi"/>
        </w:rPr>
        <w:t xml:space="preserve"> Tập huấn bồi dưỡng, tự nghiên cứu các nội dung đáp ứng yêu cầu thực hiện nhiệm vụ năm học do Bộ GDĐT và Sở GDĐT chỉ đạo; sinh hoạt chuyên môn trong trường, cụm trường.</w:t>
      </w:r>
    </w:p>
    <w:p w14:paraId="3D2750C0" w14:textId="77777777" w:rsidR="00604FFE" w:rsidRPr="009C52A1" w:rsidRDefault="00604FFE"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1.2. Chương trình 02 (40 tiết)</w:t>
      </w:r>
    </w:p>
    <w:p w14:paraId="2851ABC5"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Nội dung:</w:t>
      </w:r>
    </w:p>
    <w:p w14:paraId="60377796"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Chuyên đề 01:</w:t>
      </w:r>
      <w:r w:rsidRPr="009C52A1">
        <w:rPr>
          <w:rFonts w:ascii="Times New Roman" w:hAnsi="Times New Roman" w:cs="Times New Roman"/>
          <w:sz w:val="28"/>
          <w:szCs w:val="28"/>
          <w:lang w:val="vi"/>
        </w:rPr>
        <w:t xml:space="preserve"> Chuyên đề chính trị hè năm 2025 và hướng dẫn thực hiện nhiệm vụ năm học 2025–2026 tại các xã, phường (10 tiết).</w:t>
      </w:r>
    </w:p>
    <w:p w14:paraId="4AF39939"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Chuyên đề 02:</w:t>
      </w:r>
      <w:r w:rsidRPr="009C52A1">
        <w:rPr>
          <w:rFonts w:ascii="Times New Roman" w:hAnsi="Times New Roman" w:cs="Times New Roman"/>
          <w:sz w:val="28"/>
          <w:szCs w:val="28"/>
          <w:lang w:val="vi"/>
        </w:rPr>
        <w:t xml:space="preserve"> Phát triển một số kỹ năng ban đầu về đọc viết cho trẻ mẫu giáo vùng dân tộc thiểu số với sự hỗ trợ của Bộ công cụ ELM có đáp ứng giới (15 tiết).</w:t>
      </w:r>
    </w:p>
    <w:p w14:paraId="7E49F07A"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Chuyên đề 03:</w:t>
      </w:r>
      <w:r w:rsidRPr="009C52A1">
        <w:rPr>
          <w:rFonts w:ascii="Times New Roman" w:hAnsi="Times New Roman" w:cs="Times New Roman"/>
          <w:sz w:val="28"/>
          <w:szCs w:val="28"/>
          <w:lang w:val="vi"/>
        </w:rPr>
        <w:t xml:space="preserve"> Phát triển một số kỹ năng ban đầu về đọc viết cho trẻ khuyết tật lứa tuổi mẫu giáo với sự hỗ trợ của bộ công cụ ELM đáp ứng giới (15 tiết).</w:t>
      </w:r>
    </w:p>
    <w:p w14:paraId="759B712D"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Thời lượng:</w:t>
      </w:r>
      <w:r w:rsidRPr="009C52A1">
        <w:rPr>
          <w:rFonts w:ascii="Times New Roman" w:hAnsi="Times New Roman" w:cs="Times New Roman"/>
          <w:sz w:val="28"/>
          <w:szCs w:val="28"/>
          <w:lang w:val="vi"/>
        </w:rPr>
        <w:t xml:space="preserve"> 40 tiết</w:t>
      </w:r>
    </w:p>
    <w:p w14:paraId="6751CB19"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Hình thức:</w:t>
      </w:r>
      <w:r w:rsidRPr="009C52A1">
        <w:rPr>
          <w:rFonts w:ascii="Times New Roman" w:hAnsi="Times New Roman" w:cs="Times New Roman"/>
          <w:sz w:val="28"/>
          <w:szCs w:val="28"/>
          <w:lang w:val="vi"/>
        </w:rPr>
        <w:t xml:space="preserve"> Bồi dưỡng trực tiếp kết hợp trực tuyến và viết bài thu hoạch.</w:t>
      </w:r>
    </w:p>
    <w:p w14:paraId="47E972BF" w14:textId="77777777" w:rsidR="00604FFE" w:rsidRPr="009C52A1" w:rsidRDefault="00604FFE" w:rsidP="0011753F">
      <w:pPr>
        <w:spacing w:after="120" w:line="240" w:lineRule="auto"/>
        <w:ind w:firstLine="709"/>
        <w:jc w:val="both"/>
        <w:rPr>
          <w:rFonts w:ascii="Times New Roman" w:hAnsi="Times New Roman" w:cs="Times New Roman"/>
          <w:b/>
          <w:bCs/>
          <w:sz w:val="28"/>
          <w:szCs w:val="28"/>
          <w:lang w:val="vi"/>
        </w:rPr>
      </w:pPr>
      <w:r w:rsidRPr="009C52A1">
        <w:rPr>
          <w:rFonts w:ascii="Times New Roman" w:hAnsi="Times New Roman" w:cs="Times New Roman"/>
          <w:b/>
          <w:bCs/>
          <w:sz w:val="28"/>
          <w:szCs w:val="28"/>
          <w:lang w:val="vi"/>
        </w:rPr>
        <w:t>1.3. Chương trình 03 (40 tiết)</w:t>
      </w:r>
    </w:p>
    <w:p w14:paraId="61E3DC1B" w14:textId="77777777"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Nội dung chuyên đề:</w:t>
      </w:r>
      <w:r w:rsidRPr="009C52A1">
        <w:rPr>
          <w:rFonts w:ascii="Times New Roman" w:hAnsi="Times New Roman" w:cs="Times New Roman"/>
          <w:sz w:val="28"/>
          <w:szCs w:val="28"/>
          <w:lang w:val="vi"/>
        </w:rPr>
        <w:t xml:space="preserve"> Giáo dục kỷ luật tích cực cho trẻ em lứa tuổi mầm non (mô đun </w:t>
      </w:r>
      <w:r w:rsidRPr="009C52A1">
        <w:rPr>
          <w:rFonts w:ascii="Times New Roman" w:hAnsi="Times New Roman" w:cs="Times New Roman"/>
          <w:b/>
          <w:bCs/>
          <w:sz w:val="28"/>
          <w:szCs w:val="28"/>
          <w:lang w:val="vi"/>
        </w:rPr>
        <w:t>GVMN 25</w:t>
      </w:r>
      <w:r w:rsidRPr="009C52A1">
        <w:rPr>
          <w:rFonts w:ascii="Times New Roman" w:hAnsi="Times New Roman" w:cs="Times New Roman"/>
          <w:sz w:val="28"/>
          <w:szCs w:val="28"/>
          <w:lang w:val="vi"/>
        </w:rPr>
        <w:t>).</w:t>
      </w:r>
    </w:p>
    <w:p w14:paraId="7D7FE606" w14:textId="41519341"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t>+ Thời lượng:</w:t>
      </w:r>
      <w:r w:rsidRPr="009C52A1">
        <w:rPr>
          <w:rFonts w:ascii="Times New Roman" w:hAnsi="Times New Roman" w:cs="Times New Roman"/>
          <w:sz w:val="28"/>
          <w:szCs w:val="28"/>
          <w:lang w:val="vi"/>
        </w:rPr>
        <w:t xml:space="preserve"> 40 tiết (20 tiết lý thuyết, 20 tiết thực hành)</w:t>
      </w:r>
    </w:p>
    <w:p w14:paraId="2EA87BCD" w14:textId="2E4CF865" w:rsidR="00604FFE" w:rsidRPr="009C52A1" w:rsidRDefault="00604FFE" w:rsidP="0011753F">
      <w:pPr>
        <w:spacing w:after="120" w:line="240" w:lineRule="auto"/>
        <w:ind w:firstLine="709"/>
        <w:jc w:val="both"/>
        <w:rPr>
          <w:rFonts w:ascii="Times New Roman" w:hAnsi="Times New Roman" w:cs="Times New Roman"/>
          <w:sz w:val="28"/>
          <w:szCs w:val="28"/>
          <w:lang w:val="vi"/>
        </w:rPr>
      </w:pPr>
      <w:r w:rsidRPr="009C52A1">
        <w:rPr>
          <w:rFonts w:ascii="Times New Roman" w:hAnsi="Times New Roman" w:cs="Times New Roman"/>
          <w:b/>
          <w:bCs/>
          <w:sz w:val="28"/>
          <w:szCs w:val="28"/>
          <w:lang w:val="vi"/>
        </w:rPr>
        <w:lastRenderedPageBreak/>
        <w:t>+ Hình thức:</w:t>
      </w:r>
      <w:r w:rsidR="003231B3" w:rsidRPr="009C52A1">
        <w:rPr>
          <w:rFonts w:ascii="Times New Roman" w:hAnsi="Times New Roman" w:cs="Times New Roman"/>
          <w:b/>
          <w:bCs/>
          <w:sz w:val="28"/>
          <w:szCs w:val="28"/>
          <w:lang w:val="vi"/>
        </w:rPr>
        <w:t xml:space="preserve"> </w:t>
      </w:r>
      <w:r w:rsidRPr="009C52A1">
        <w:rPr>
          <w:rFonts w:ascii="Times New Roman" w:hAnsi="Times New Roman" w:cs="Times New Roman"/>
          <w:sz w:val="28"/>
          <w:szCs w:val="28"/>
          <w:lang w:val="vi"/>
        </w:rPr>
        <w:t>Bồi dưỡng trực tiếp, tự nghiên cứu và sinh hoạt chuyên môn trong nhà trường.</w:t>
      </w:r>
    </w:p>
    <w:p w14:paraId="10A238A0"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22AF8">
        <w:rPr>
          <w:rFonts w:ascii="Times New Roman" w:hAnsi="Times New Roman" w:cs="Times New Roman"/>
          <w:sz w:val="28"/>
          <w:szCs w:val="28"/>
        </w:rPr>
        <w:t>Đường link LMS trực tuyến:</w:t>
      </w:r>
      <w:r w:rsidRPr="00122AF8">
        <w:rPr>
          <w:rFonts w:ascii="Times New Roman" w:hAnsi="Times New Roman" w:cs="Times New Roman"/>
          <w:b/>
          <w:sz w:val="28"/>
          <w:szCs w:val="28"/>
        </w:rPr>
        <w:t xml:space="preserve"> https://taphuan.csdl.edu.vn/</w:t>
      </w:r>
    </w:p>
    <w:p w14:paraId="3A62FABD" w14:textId="77777777" w:rsidR="00604FFE" w:rsidRPr="00103980" w:rsidRDefault="00604FFE" w:rsidP="0011753F">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Pr="00103980">
        <w:rPr>
          <w:rFonts w:ascii="Times New Roman" w:hAnsi="Times New Roman" w:cs="Times New Roman"/>
          <w:b/>
          <w:bCs/>
          <w:sz w:val="28"/>
          <w:szCs w:val="28"/>
        </w:rPr>
        <w:t>Đối với cán bộ quản lý</w:t>
      </w:r>
    </w:p>
    <w:p w14:paraId="0239E960" w14:textId="77777777" w:rsidR="00604FFE" w:rsidRPr="00103980" w:rsidRDefault="00604FFE" w:rsidP="0011753F">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Pr="00103980">
        <w:rPr>
          <w:rFonts w:ascii="Times New Roman" w:hAnsi="Times New Roman" w:cs="Times New Roman"/>
          <w:b/>
          <w:bCs/>
          <w:sz w:val="28"/>
          <w:szCs w:val="28"/>
        </w:rPr>
        <w:t>Chương trình 01 (40 tiết)</w:t>
      </w:r>
    </w:p>
    <w:p w14:paraId="02BAAAA5"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3980">
        <w:rPr>
          <w:rFonts w:ascii="Times New Roman" w:hAnsi="Times New Roman" w:cs="Times New Roman"/>
          <w:b/>
          <w:bCs/>
          <w:sz w:val="28"/>
          <w:szCs w:val="28"/>
        </w:rPr>
        <w:t>Nội dung:</w:t>
      </w:r>
    </w:p>
    <w:p w14:paraId="4E313A35"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Chuyên đề 01:</w:t>
      </w:r>
      <w:r>
        <w:rPr>
          <w:rFonts w:ascii="Times New Roman" w:hAnsi="Times New Roman" w:cs="Times New Roman"/>
          <w:sz w:val="28"/>
          <w:szCs w:val="28"/>
        </w:rPr>
        <w:t xml:space="preserve"> </w:t>
      </w:r>
      <w:r w:rsidRPr="00103980">
        <w:rPr>
          <w:rFonts w:ascii="Times New Roman" w:hAnsi="Times New Roman" w:cs="Times New Roman"/>
          <w:sz w:val="28"/>
          <w:szCs w:val="28"/>
        </w:rPr>
        <w:t>Hướng dẫn tổ chức các hoạt động giáo dục phát triển nghệ thuật sáng tạo cho trẻ em trong cơ sở GDMN; nâng cao chất lượng nuôi dưỡng, chăm sóc trẻ em theo hướng lồng ghép dinh dưỡng với tăng cường vận động tại các cơ sở GDMN (20 tiết).</w:t>
      </w:r>
    </w:p>
    <w:p w14:paraId="5192F1EB"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Chuyên đề 02:</w:t>
      </w:r>
      <w:r>
        <w:rPr>
          <w:rFonts w:ascii="Times New Roman" w:hAnsi="Times New Roman" w:cs="Times New Roman"/>
          <w:sz w:val="28"/>
          <w:szCs w:val="28"/>
        </w:rPr>
        <w:t xml:space="preserve"> </w:t>
      </w:r>
      <w:r w:rsidRPr="00103980">
        <w:rPr>
          <w:rFonts w:ascii="Times New Roman" w:hAnsi="Times New Roman" w:cs="Times New Roman"/>
          <w:sz w:val="28"/>
          <w:szCs w:val="28"/>
        </w:rPr>
        <w:t>Hướng dẫn ứng dụng công nghệ thông tin và chuyển đổi số trong giáo dục mầm non; hướng dẫn tổ chức các hoạt động giáo dục cảm xúc xã hội cho trẻ mầm non trong thực hiện Chương trình GDMN (20 tiết).</w:t>
      </w:r>
    </w:p>
    <w:p w14:paraId="0D57A16F"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3980">
        <w:rPr>
          <w:rFonts w:ascii="Times New Roman" w:hAnsi="Times New Roman" w:cs="Times New Roman"/>
          <w:b/>
          <w:bCs/>
          <w:sz w:val="28"/>
          <w:szCs w:val="28"/>
        </w:rPr>
        <w:t>Thời lượng:</w:t>
      </w:r>
      <w:r w:rsidRPr="00103980">
        <w:rPr>
          <w:rFonts w:ascii="Times New Roman" w:hAnsi="Times New Roman" w:cs="Times New Roman"/>
          <w:sz w:val="28"/>
          <w:szCs w:val="28"/>
        </w:rPr>
        <w:t xml:space="preserve"> 40 tiết</w:t>
      </w:r>
    </w:p>
    <w:p w14:paraId="75D8E9BA"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3980">
        <w:rPr>
          <w:rFonts w:ascii="Times New Roman" w:hAnsi="Times New Roman" w:cs="Times New Roman"/>
          <w:b/>
          <w:bCs/>
          <w:sz w:val="28"/>
          <w:szCs w:val="28"/>
        </w:rPr>
        <w:t>Hình thức:</w:t>
      </w:r>
      <w:r>
        <w:rPr>
          <w:rFonts w:ascii="Times New Roman" w:hAnsi="Times New Roman" w:cs="Times New Roman"/>
          <w:sz w:val="28"/>
          <w:szCs w:val="28"/>
        </w:rPr>
        <w:t xml:space="preserve"> </w:t>
      </w:r>
      <w:r w:rsidRPr="00103980">
        <w:rPr>
          <w:rFonts w:ascii="Times New Roman" w:hAnsi="Times New Roman" w:cs="Times New Roman"/>
          <w:sz w:val="28"/>
          <w:szCs w:val="28"/>
        </w:rPr>
        <w:t>Tập huấn bồi dưỡng và tự nghiên cứu; sinh hoạt chuyên môn tại trường hoặc cụm trường.</w:t>
      </w:r>
    </w:p>
    <w:p w14:paraId="1D8B6C93" w14:textId="77777777" w:rsidR="00604FFE" w:rsidRPr="00103980" w:rsidRDefault="00604FFE" w:rsidP="0011753F">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1.21. </w:t>
      </w:r>
      <w:r w:rsidRPr="00103980">
        <w:rPr>
          <w:rFonts w:ascii="Times New Roman" w:hAnsi="Times New Roman" w:cs="Times New Roman"/>
          <w:b/>
          <w:bCs/>
          <w:sz w:val="28"/>
          <w:szCs w:val="28"/>
        </w:rPr>
        <w:t>Chương trình 02 (40 tiết)</w:t>
      </w:r>
    </w:p>
    <w:p w14:paraId="08D0FB61"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3980">
        <w:rPr>
          <w:rFonts w:ascii="Times New Roman" w:hAnsi="Times New Roman" w:cs="Times New Roman"/>
          <w:b/>
          <w:bCs/>
          <w:sz w:val="28"/>
          <w:szCs w:val="28"/>
        </w:rPr>
        <w:t>Nội dung:</w:t>
      </w:r>
    </w:p>
    <w:p w14:paraId="54485FA6" w14:textId="0E24D8A8"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Chuyên đề 01:</w:t>
      </w:r>
      <w:r>
        <w:rPr>
          <w:rFonts w:ascii="Times New Roman" w:hAnsi="Times New Roman" w:cs="Times New Roman"/>
          <w:sz w:val="28"/>
          <w:szCs w:val="28"/>
        </w:rPr>
        <w:t xml:space="preserve"> </w:t>
      </w:r>
      <w:r w:rsidRPr="00103980">
        <w:rPr>
          <w:rFonts w:ascii="Times New Roman" w:hAnsi="Times New Roman" w:cs="Times New Roman"/>
          <w:sz w:val="28"/>
          <w:szCs w:val="28"/>
        </w:rPr>
        <w:t>Chuyên đề chính trị hè năm 2025 và hướng dẫn thực hiện nhiệm vụ năm học 2025</w:t>
      </w:r>
      <w:r w:rsidR="002B4EF5">
        <w:rPr>
          <w:rFonts w:ascii="Times New Roman" w:hAnsi="Times New Roman" w:cs="Times New Roman"/>
          <w:sz w:val="28"/>
          <w:szCs w:val="28"/>
        </w:rPr>
        <w:t>-</w:t>
      </w:r>
      <w:r w:rsidRPr="00103980">
        <w:rPr>
          <w:rFonts w:ascii="Times New Roman" w:hAnsi="Times New Roman" w:cs="Times New Roman"/>
          <w:sz w:val="28"/>
          <w:szCs w:val="28"/>
        </w:rPr>
        <w:t>2026 tại các xã, phường (5 tiết).</w:t>
      </w:r>
    </w:p>
    <w:p w14:paraId="778A51F9" w14:textId="77777777" w:rsidR="00604FFE" w:rsidRPr="0011753F" w:rsidRDefault="00604FFE" w:rsidP="0011753F">
      <w:pPr>
        <w:spacing w:after="120" w:line="240" w:lineRule="auto"/>
        <w:ind w:firstLine="709"/>
        <w:jc w:val="both"/>
        <w:rPr>
          <w:rFonts w:ascii="Times New Roman" w:hAnsi="Times New Roman" w:cs="Times New Roman"/>
          <w:spacing w:val="-6"/>
          <w:sz w:val="28"/>
          <w:szCs w:val="28"/>
        </w:rPr>
      </w:pPr>
      <w:r w:rsidRPr="0011753F">
        <w:rPr>
          <w:rFonts w:ascii="Times New Roman" w:hAnsi="Times New Roman" w:cs="Times New Roman"/>
          <w:b/>
          <w:bCs/>
          <w:spacing w:val="-6"/>
          <w:sz w:val="28"/>
          <w:szCs w:val="28"/>
        </w:rPr>
        <w:t>Chuyên đề 02:</w:t>
      </w:r>
      <w:r w:rsidRPr="0011753F">
        <w:rPr>
          <w:rFonts w:ascii="Times New Roman" w:hAnsi="Times New Roman" w:cs="Times New Roman"/>
          <w:spacing w:val="-6"/>
          <w:sz w:val="28"/>
          <w:szCs w:val="28"/>
        </w:rPr>
        <w:t xml:space="preserve"> Phát triển một số kỹ năng ban đầu về đọc viết cho trẻ mẫu giáo vùng dân tộc thiểu số với sự hỗ trợ của Bộ công cụ ELM có đáp ứng giới (15 tiết).</w:t>
      </w:r>
    </w:p>
    <w:p w14:paraId="1077A22A"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Chuyên đề 03:</w:t>
      </w:r>
      <w:r>
        <w:rPr>
          <w:rFonts w:ascii="Times New Roman" w:hAnsi="Times New Roman" w:cs="Times New Roman"/>
          <w:sz w:val="28"/>
          <w:szCs w:val="28"/>
        </w:rPr>
        <w:t xml:space="preserve"> </w:t>
      </w:r>
      <w:r w:rsidRPr="00103980">
        <w:rPr>
          <w:rFonts w:ascii="Times New Roman" w:hAnsi="Times New Roman" w:cs="Times New Roman"/>
          <w:sz w:val="28"/>
          <w:szCs w:val="28"/>
        </w:rPr>
        <w:t>Tổ chức giáo dục hòa nhập trẻ khuyết tật trong cơ sở giáo dục mầm non (20 tiết).</w:t>
      </w:r>
    </w:p>
    <w:p w14:paraId="5894DD87"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3980">
        <w:rPr>
          <w:rFonts w:ascii="Times New Roman" w:hAnsi="Times New Roman" w:cs="Times New Roman"/>
          <w:b/>
          <w:bCs/>
          <w:sz w:val="28"/>
          <w:szCs w:val="28"/>
        </w:rPr>
        <w:t>Thời lượng:</w:t>
      </w:r>
      <w:r w:rsidRPr="00103980">
        <w:rPr>
          <w:rFonts w:ascii="Times New Roman" w:hAnsi="Times New Roman" w:cs="Times New Roman"/>
          <w:sz w:val="28"/>
          <w:szCs w:val="28"/>
        </w:rPr>
        <w:t xml:space="preserve"> 40 tiết</w:t>
      </w:r>
    </w:p>
    <w:p w14:paraId="62036DB1"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3980">
        <w:rPr>
          <w:rFonts w:ascii="Times New Roman" w:hAnsi="Times New Roman" w:cs="Times New Roman"/>
          <w:b/>
          <w:bCs/>
          <w:sz w:val="28"/>
          <w:szCs w:val="28"/>
        </w:rPr>
        <w:t>Hình thức:</w:t>
      </w:r>
      <w:r>
        <w:rPr>
          <w:rFonts w:ascii="Times New Roman" w:hAnsi="Times New Roman" w:cs="Times New Roman"/>
          <w:sz w:val="28"/>
          <w:szCs w:val="28"/>
        </w:rPr>
        <w:t xml:space="preserve"> </w:t>
      </w:r>
      <w:r w:rsidRPr="00103980">
        <w:rPr>
          <w:rFonts w:ascii="Times New Roman" w:hAnsi="Times New Roman" w:cs="Times New Roman"/>
          <w:sz w:val="28"/>
          <w:szCs w:val="28"/>
        </w:rPr>
        <w:t>Bồi dưỡng trực tiếp kết hợp trực tuyến và viết bài thu hoạch.</w:t>
      </w:r>
    </w:p>
    <w:p w14:paraId="3893FD7D" w14:textId="77777777" w:rsidR="00604FFE" w:rsidRPr="00103980" w:rsidRDefault="00604FFE" w:rsidP="0011753F">
      <w:pPr>
        <w:spacing w:after="120" w:line="240" w:lineRule="auto"/>
        <w:ind w:firstLine="709"/>
        <w:jc w:val="both"/>
        <w:rPr>
          <w:rFonts w:ascii="Times New Roman" w:hAnsi="Times New Roman" w:cs="Times New Roman"/>
          <w:b/>
          <w:bCs/>
          <w:sz w:val="28"/>
          <w:szCs w:val="28"/>
        </w:rPr>
      </w:pPr>
      <w:r w:rsidRPr="00103980">
        <w:rPr>
          <w:rFonts w:ascii="Times New Roman" w:hAnsi="Times New Roman" w:cs="Times New Roman"/>
          <w:b/>
          <w:bCs/>
          <w:sz w:val="28"/>
          <w:szCs w:val="28"/>
        </w:rPr>
        <w:t>Chương trình 03 (40 tiết)</w:t>
      </w:r>
    </w:p>
    <w:p w14:paraId="20706440"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Nội dung:</w:t>
      </w:r>
    </w:p>
    <w:p w14:paraId="12C2BBCD"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Chuyên đề 01:</w:t>
      </w:r>
      <w:r>
        <w:rPr>
          <w:rFonts w:ascii="Times New Roman" w:hAnsi="Times New Roman" w:cs="Times New Roman"/>
          <w:sz w:val="28"/>
          <w:szCs w:val="28"/>
        </w:rPr>
        <w:t xml:space="preserve"> </w:t>
      </w:r>
      <w:r w:rsidRPr="00103980">
        <w:rPr>
          <w:rFonts w:ascii="Times New Roman" w:hAnsi="Times New Roman" w:cs="Times New Roman"/>
          <w:sz w:val="28"/>
          <w:szCs w:val="28"/>
        </w:rPr>
        <w:t xml:space="preserve">Phối hợp giữa nhà trường với cộng đồng, các tổ chức xã hội để nâng cao chất lượng chăm sóc, giáo dục trẻ và phòng, chống bạo hành trẻ em (mô đun </w:t>
      </w:r>
      <w:r w:rsidRPr="00103980">
        <w:rPr>
          <w:rFonts w:ascii="Times New Roman" w:hAnsi="Times New Roman" w:cs="Times New Roman"/>
          <w:b/>
          <w:bCs/>
          <w:sz w:val="28"/>
          <w:szCs w:val="28"/>
        </w:rPr>
        <w:t>QLMN 31</w:t>
      </w:r>
      <w:r w:rsidRPr="00103980">
        <w:rPr>
          <w:rFonts w:ascii="Times New Roman" w:hAnsi="Times New Roman" w:cs="Times New Roman"/>
          <w:sz w:val="28"/>
          <w:szCs w:val="28"/>
        </w:rPr>
        <w:t>).</w:t>
      </w:r>
    </w:p>
    <w:p w14:paraId="53AB6510"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Chuyên đề 02:</w:t>
      </w:r>
      <w:r>
        <w:rPr>
          <w:rFonts w:ascii="Times New Roman" w:hAnsi="Times New Roman" w:cs="Times New Roman"/>
          <w:sz w:val="28"/>
          <w:szCs w:val="28"/>
        </w:rPr>
        <w:t xml:space="preserve"> </w:t>
      </w:r>
      <w:r w:rsidRPr="00103980">
        <w:rPr>
          <w:rFonts w:ascii="Times New Roman" w:hAnsi="Times New Roman" w:cs="Times New Roman"/>
          <w:sz w:val="28"/>
          <w:szCs w:val="28"/>
        </w:rPr>
        <w:t xml:space="preserve">Phát triển mối quan hệ tôn trọng, hợp tác với cha mẹ trẻ mầm non và cộng đồng tại địa phương (mô đun </w:t>
      </w:r>
      <w:r w:rsidRPr="00103980">
        <w:rPr>
          <w:rFonts w:ascii="Times New Roman" w:hAnsi="Times New Roman" w:cs="Times New Roman"/>
          <w:b/>
          <w:bCs/>
          <w:sz w:val="28"/>
          <w:szCs w:val="28"/>
        </w:rPr>
        <w:t>QLMN 32</w:t>
      </w:r>
      <w:r w:rsidRPr="00103980">
        <w:rPr>
          <w:rFonts w:ascii="Times New Roman" w:hAnsi="Times New Roman" w:cs="Times New Roman"/>
          <w:sz w:val="28"/>
          <w:szCs w:val="28"/>
        </w:rPr>
        <w:t>).</w:t>
      </w:r>
    </w:p>
    <w:p w14:paraId="7150FC7D"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Thời lượng:</w:t>
      </w:r>
      <w:r>
        <w:rPr>
          <w:rFonts w:ascii="Times New Roman" w:hAnsi="Times New Roman" w:cs="Times New Roman"/>
          <w:sz w:val="28"/>
          <w:szCs w:val="28"/>
        </w:rPr>
        <w:t xml:space="preserve"> </w:t>
      </w:r>
      <w:r w:rsidRPr="00103980">
        <w:rPr>
          <w:rFonts w:ascii="Times New Roman" w:hAnsi="Times New Roman" w:cs="Times New Roman"/>
          <w:sz w:val="28"/>
          <w:szCs w:val="28"/>
        </w:rPr>
        <w:t>40 tiết (mỗi chuyên đề 20 tiết)</w:t>
      </w:r>
    </w:p>
    <w:p w14:paraId="4AF333E8" w14:textId="77777777" w:rsidR="00604FFE" w:rsidRPr="00103980" w:rsidRDefault="00604FFE" w:rsidP="0011753F">
      <w:pPr>
        <w:spacing w:after="120" w:line="240" w:lineRule="auto"/>
        <w:ind w:firstLine="709"/>
        <w:jc w:val="both"/>
        <w:rPr>
          <w:rFonts w:ascii="Times New Roman" w:hAnsi="Times New Roman" w:cs="Times New Roman"/>
          <w:sz w:val="28"/>
          <w:szCs w:val="28"/>
        </w:rPr>
      </w:pPr>
      <w:r w:rsidRPr="00103980">
        <w:rPr>
          <w:rFonts w:ascii="Times New Roman" w:hAnsi="Times New Roman" w:cs="Times New Roman"/>
          <w:b/>
          <w:bCs/>
          <w:sz w:val="28"/>
          <w:szCs w:val="28"/>
        </w:rPr>
        <w:t>Hình thức:</w:t>
      </w:r>
      <w:r>
        <w:rPr>
          <w:rFonts w:ascii="Times New Roman" w:hAnsi="Times New Roman" w:cs="Times New Roman"/>
          <w:sz w:val="28"/>
          <w:szCs w:val="28"/>
        </w:rPr>
        <w:t xml:space="preserve"> </w:t>
      </w:r>
      <w:r w:rsidRPr="00103980">
        <w:rPr>
          <w:rFonts w:ascii="Times New Roman" w:hAnsi="Times New Roman" w:cs="Times New Roman"/>
          <w:sz w:val="28"/>
          <w:szCs w:val="28"/>
        </w:rPr>
        <w:t>Bồi dưỡng trực tiếp, tự nghiên cứu và sinh hoạt chuyên môn.</w:t>
      </w:r>
    </w:p>
    <w:p w14:paraId="4CE6569B" w14:textId="27DA6E5E" w:rsidR="00C931E2" w:rsidRPr="00C931E2" w:rsidRDefault="00C931E2" w:rsidP="0011753F">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VI. </w:t>
      </w:r>
      <w:r w:rsidRPr="00C931E2">
        <w:rPr>
          <w:rFonts w:ascii="Times New Roman" w:hAnsi="Times New Roman" w:cs="Times New Roman"/>
          <w:b/>
          <w:bCs/>
          <w:sz w:val="28"/>
          <w:szCs w:val="28"/>
        </w:rPr>
        <w:t>HÌNH THỨC BỒI DƯỠNG</w:t>
      </w:r>
    </w:p>
    <w:p w14:paraId="3B955419" w14:textId="15D252C1" w:rsidR="00C931E2" w:rsidRPr="00C931E2" w:rsidRDefault="0011753F"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931E2" w:rsidRPr="00C931E2">
        <w:rPr>
          <w:rFonts w:ascii="Times New Roman" w:hAnsi="Times New Roman" w:cs="Times New Roman"/>
          <w:sz w:val="28"/>
          <w:szCs w:val="28"/>
        </w:rPr>
        <w:t>Tập huấn trực tiếp do cấp trên tổ chức</w:t>
      </w:r>
    </w:p>
    <w:p w14:paraId="6AC80A1D" w14:textId="68038359" w:rsidR="00C931E2" w:rsidRPr="00C931E2" w:rsidRDefault="0011753F"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Sinh hoạt chuyên môn tại trường</w:t>
      </w:r>
    </w:p>
    <w:p w14:paraId="1738DBDF" w14:textId="573DE880" w:rsidR="00C931E2" w:rsidRPr="00C931E2" w:rsidRDefault="0011753F"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Tự học, tự nghiên cứu</w:t>
      </w:r>
    </w:p>
    <w:p w14:paraId="6D62692F" w14:textId="022EF286" w:rsidR="00C931E2" w:rsidRPr="00C931E2" w:rsidRDefault="0011753F"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Học tập trực tuyến trên hệ thống TEMIS và LMS</w:t>
      </w:r>
    </w:p>
    <w:p w14:paraId="736A1FCA" w14:textId="46BBFF23" w:rsidR="00C931E2" w:rsidRPr="00C931E2" w:rsidRDefault="00C931E2" w:rsidP="0011753F">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VII. </w:t>
      </w:r>
      <w:r w:rsidRPr="00C931E2">
        <w:rPr>
          <w:rFonts w:ascii="Times New Roman" w:hAnsi="Times New Roman" w:cs="Times New Roman"/>
          <w:b/>
          <w:bCs/>
          <w:sz w:val="28"/>
          <w:szCs w:val="28"/>
        </w:rPr>
        <w:t>TỔ CHỨC THỰC HIỆN</w:t>
      </w:r>
    </w:p>
    <w:p w14:paraId="495281FE" w14:textId="5C7ADDBA" w:rsidR="00C931E2" w:rsidRPr="00604FFE" w:rsidRDefault="00604FFE" w:rsidP="0011753F">
      <w:pPr>
        <w:spacing w:after="120" w:line="240" w:lineRule="auto"/>
        <w:ind w:firstLine="709"/>
        <w:jc w:val="both"/>
        <w:rPr>
          <w:rFonts w:ascii="Times New Roman" w:hAnsi="Times New Roman" w:cs="Times New Roman"/>
          <w:b/>
          <w:bCs/>
          <w:sz w:val="28"/>
          <w:szCs w:val="28"/>
        </w:rPr>
      </w:pPr>
      <w:r w:rsidRPr="00604FFE">
        <w:rPr>
          <w:rFonts w:ascii="Times New Roman" w:hAnsi="Times New Roman" w:cs="Times New Roman"/>
          <w:b/>
          <w:bCs/>
          <w:sz w:val="28"/>
          <w:szCs w:val="28"/>
        </w:rPr>
        <w:t>1.</w:t>
      </w:r>
      <w:r>
        <w:rPr>
          <w:rFonts w:ascii="Times New Roman" w:hAnsi="Times New Roman" w:cs="Times New Roman"/>
          <w:b/>
          <w:bCs/>
          <w:sz w:val="28"/>
          <w:szCs w:val="28"/>
        </w:rPr>
        <w:t xml:space="preserve"> </w:t>
      </w:r>
      <w:r w:rsidR="00C931E2" w:rsidRPr="00604FFE">
        <w:rPr>
          <w:rFonts w:ascii="Times New Roman" w:hAnsi="Times New Roman" w:cs="Times New Roman"/>
          <w:b/>
          <w:bCs/>
          <w:sz w:val="28"/>
          <w:szCs w:val="28"/>
        </w:rPr>
        <w:t>Ban giám hiệu</w:t>
      </w:r>
    </w:p>
    <w:p w14:paraId="7D51BF9E" w14:textId="1041558A" w:rsidR="00C931E2" w:rsidRP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Xây dựng kế hoạch BDTX của nhà trường.</w:t>
      </w:r>
    </w:p>
    <w:p w14:paraId="44310224" w14:textId="573DEF3F" w:rsidR="00C931E2" w:rsidRP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Theo dõi, kiểm tra việc thực hiện của giáo viên.</w:t>
      </w:r>
    </w:p>
    <w:p w14:paraId="272BEEBB" w14:textId="4A45E645" w:rsidR="00C931E2" w:rsidRP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Tổng hợp và báo cáo kết quả BDTX theo quy định.</w:t>
      </w:r>
    </w:p>
    <w:p w14:paraId="5B7232A1" w14:textId="4E6DD6E3" w:rsidR="00C931E2" w:rsidRPr="00C931E2" w:rsidRDefault="00604FFE" w:rsidP="0011753F">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C931E2" w:rsidRPr="00C931E2">
        <w:rPr>
          <w:rFonts w:ascii="Times New Roman" w:hAnsi="Times New Roman" w:cs="Times New Roman"/>
          <w:b/>
          <w:bCs/>
          <w:sz w:val="28"/>
          <w:szCs w:val="28"/>
        </w:rPr>
        <w:t>Giáo viên</w:t>
      </w:r>
    </w:p>
    <w:p w14:paraId="470D3B41" w14:textId="694EDD3F" w:rsidR="00C931E2" w:rsidRP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Xây dựng kế hoạch BDTX cá nhân.</w:t>
      </w:r>
    </w:p>
    <w:p w14:paraId="61A7149D" w14:textId="0CAE141B" w:rsidR="00C931E2" w:rsidRP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Tham gia đầy đủ các nội dung bồi dưỡng.</w:t>
      </w:r>
    </w:p>
    <w:p w14:paraId="50446F49" w14:textId="552374B8" w:rsidR="00C931E2" w:rsidRP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Cập nhật kết quả học tập trên hệ thống TEMIS.</w:t>
      </w:r>
    </w:p>
    <w:p w14:paraId="6C6E3230" w14:textId="75DFF140" w:rsidR="00C931E2" w:rsidRPr="00C931E2" w:rsidRDefault="00C931E2" w:rsidP="0011753F">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VIII. </w:t>
      </w:r>
      <w:r w:rsidRPr="00C931E2">
        <w:rPr>
          <w:rFonts w:ascii="Times New Roman" w:hAnsi="Times New Roman" w:cs="Times New Roman"/>
          <w:b/>
          <w:bCs/>
          <w:sz w:val="28"/>
          <w:szCs w:val="28"/>
        </w:rPr>
        <w:t>ĐÁNH GIÁ VÀ BÁO CÁO</w:t>
      </w:r>
    </w:p>
    <w:p w14:paraId="5A884024" w14:textId="0E57AD36" w:rsidR="00C931E2" w:rsidRP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Giáo viên tự đánh giá kết quả BDTX.</w:t>
      </w:r>
    </w:p>
    <w:p w14:paraId="381183B7" w14:textId="29B0106D" w:rsidR="00C931E2" w:rsidRDefault="002B4EF5" w:rsidP="0011753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31E2" w:rsidRPr="00C931E2">
        <w:rPr>
          <w:rFonts w:ascii="Times New Roman" w:hAnsi="Times New Roman" w:cs="Times New Roman"/>
          <w:sz w:val="28"/>
          <w:szCs w:val="28"/>
        </w:rPr>
        <w:t>Nhà trường tổng hợp, đánh giá và báo cáo kết quả trên hệ thống TEMIS theo quy định của Bộ GDĐT.</w:t>
      </w:r>
    </w:p>
    <w:p w14:paraId="1EF7D636" w14:textId="614E9C4D" w:rsidR="0093006B" w:rsidRDefault="003231B3" w:rsidP="0011753F">
      <w:pPr>
        <w:shd w:val="clear" w:color="auto" w:fill="FFFFFF"/>
        <w:spacing w:after="120" w:line="240" w:lineRule="auto"/>
        <w:ind w:firstLine="709"/>
        <w:jc w:val="both"/>
        <w:rPr>
          <w:rFonts w:ascii="Times New Roman" w:hAnsi="Times New Roman" w:cs="Times New Roman"/>
          <w:color w:val="000000" w:themeColor="text1"/>
          <w:sz w:val="28"/>
          <w:szCs w:val="28"/>
        </w:rPr>
      </w:pPr>
      <w:r w:rsidRPr="003231B3">
        <w:rPr>
          <w:rFonts w:ascii="Times New Roman" w:hAnsi="Times New Roman" w:cs="Times New Roman"/>
          <w:color w:val="000000" w:themeColor="text1"/>
          <w:sz w:val="28"/>
          <w:szCs w:val="28"/>
        </w:rPr>
        <w:t xml:space="preserve">Trên đây là Kế hoạch bồi dưỡng thường xuyên cho cán bộ quản lý và giáo viên Trường </w:t>
      </w:r>
      <w:r w:rsidR="009C52A1">
        <w:rPr>
          <w:rFonts w:ascii="Times New Roman" w:hAnsi="Times New Roman" w:cs="Times New Roman"/>
          <w:color w:val="000000" w:themeColor="text1"/>
          <w:sz w:val="28"/>
          <w:szCs w:val="28"/>
        </w:rPr>
        <w:t>Mẫu Giáo Hoa Ban</w:t>
      </w:r>
      <w:r w:rsidRPr="003231B3">
        <w:rPr>
          <w:rFonts w:ascii="Times New Roman" w:hAnsi="Times New Roman" w:cs="Times New Roman"/>
          <w:color w:val="000000" w:themeColor="text1"/>
          <w:sz w:val="28"/>
          <w:szCs w:val="28"/>
        </w:rPr>
        <w:t xml:space="preserve"> năm học 2025</w:t>
      </w:r>
      <w:r w:rsidR="002B4EF5">
        <w:rPr>
          <w:rFonts w:ascii="Times New Roman" w:hAnsi="Times New Roman" w:cs="Times New Roman"/>
          <w:color w:val="000000" w:themeColor="text1"/>
          <w:sz w:val="28"/>
          <w:szCs w:val="28"/>
        </w:rPr>
        <w:t>-</w:t>
      </w:r>
      <w:r w:rsidRPr="003231B3">
        <w:rPr>
          <w:rFonts w:ascii="Times New Roman" w:hAnsi="Times New Roman" w:cs="Times New Roman"/>
          <w:color w:val="000000" w:themeColor="text1"/>
          <w:sz w:val="28"/>
          <w:szCs w:val="28"/>
        </w:rPr>
        <w:t>2026.</w:t>
      </w:r>
      <w:r>
        <w:rPr>
          <w:rFonts w:ascii="Times New Roman" w:hAnsi="Times New Roman" w:cs="Times New Roman"/>
          <w:color w:val="000000" w:themeColor="text1"/>
          <w:sz w:val="28"/>
          <w:szCs w:val="28"/>
        </w:rPr>
        <w:t xml:space="preserve"> </w:t>
      </w:r>
      <w:r w:rsidRPr="003231B3">
        <w:rPr>
          <w:rFonts w:ascii="Times New Roman" w:hAnsi="Times New Roman" w:cs="Times New Roman"/>
          <w:color w:val="000000" w:themeColor="text1"/>
          <w:sz w:val="28"/>
          <w:szCs w:val="28"/>
        </w:rPr>
        <w:t>Yêu cầu cán bộ quản lý và toàn thể giáo viên nghiêm túc triển khai thực hiện. Trong quá trình thực hiện nếu có khó khăn, vướng mắc báo cáo Ban giám hiệu để được hướng dẫn giải quyết.</w:t>
      </w:r>
      <w:r w:rsidR="0093006B" w:rsidRPr="0093006B">
        <w:rPr>
          <w:rFonts w:ascii="Times New Roman" w:hAnsi="Times New Roman" w:cs="Times New Roman"/>
          <w:color w:val="000000" w:themeColor="text1"/>
          <w:sz w:val="28"/>
          <w:szCs w:val="28"/>
        </w:rPr>
        <w:t>/.</w:t>
      </w:r>
    </w:p>
    <w:p w14:paraId="2E60FF33" w14:textId="77777777" w:rsidR="002B4EF5" w:rsidRPr="0093006B" w:rsidRDefault="002B4EF5" w:rsidP="003231B3">
      <w:pPr>
        <w:shd w:val="clear" w:color="auto" w:fill="FFFFFF"/>
        <w:ind w:firstLine="709"/>
        <w:jc w:val="both"/>
        <w:rPr>
          <w:rFonts w:ascii="Times New Roman" w:hAnsi="Times New Roman" w:cs="Times New Roman"/>
          <w:color w:val="000000" w:themeColor="text1"/>
          <w:sz w:val="28"/>
          <w:szCs w:val="28"/>
        </w:rPr>
      </w:pPr>
    </w:p>
    <w:tbl>
      <w:tblPr>
        <w:tblW w:w="8080" w:type="dxa"/>
        <w:jc w:val="center"/>
        <w:tblLook w:val="04A0" w:firstRow="1" w:lastRow="0" w:firstColumn="1" w:lastColumn="0" w:noHBand="0" w:noVBand="1"/>
      </w:tblPr>
      <w:tblGrid>
        <w:gridCol w:w="3119"/>
        <w:gridCol w:w="1417"/>
        <w:gridCol w:w="3544"/>
      </w:tblGrid>
      <w:tr w:rsidR="0093006B" w:rsidRPr="0050691B" w14:paraId="35A75038" w14:textId="77777777" w:rsidTr="009C52A1">
        <w:trPr>
          <w:trHeight w:val="1696"/>
          <w:jc w:val="center"/>
        </w:trPr>
        <w:tc>
          <w:tcPr>
            <w:tcW w:w="3119" w:type="dxa"/>
          </w:tcPr>
          <w:p w14:paraId="24E1996E" w14:textId="77777777" w:rsidR="0093006B" w:rsidRPr="0093006B" w:rsidRDefault="0093006B" w:rsidP="00E077DE">
            <w:pPr>
              <w:contextualSpacing/>
              <w:jc w:val="both"/>
              <w:rPr>
                <w:rFonts w:ascii="Times New Roman" w:hAnsi="Times New Roman" w:cs="Times New Roman"/>
                <w:i/>
                <w:color w:val="000000" w:themeColor="text1"/>
              </w:rPr>
            </w:pPr>
            <w:r w:rsidRPr="0093006B">
              <w:rPr>
                <w:rFonts w:ascii="Times New Roman" w:hAnsi="Times New Roman" w:cs="Times New Roman"/>
                <w:b/>
                <w:i/>
                <w:color w:val="000000" w:themeColor="text1"/>
              </w:rPr>
              <w:t>Nơi nhận:</w:t>
            </w:r>
          </w:p>
          <w:p w14:paraId="7DC7D332" w14:textId="7CF7E8CA" w:rsidR="0093006B" w:rsidRPr="00002892" w:rsidRDefault="0093006B" w:rsidP="002B4EF5">
            <w:pPr>
              <w:spacing w:after="0" w:line="240" w:lineRule="auto"/>
              <w:contextualSpacing/>
              <w:jc w:val="both"/>
              <w:rPr>
                <w:rFonts w:ascii="Times New Roman" w:hAnsi="Times New Roman" w:cs="Times New Roman"/>
                <w:color w:val="000000" w:themeColor="text1"/>
                <w:sz w:val="22"/>
                <w:szCs w:val="22"/>
              </w:rPr>
            </w:pPr>
            <w:r w:rsidRPr="00002892">
              <w:rPr>
                <w:rFonts w:ascii="Times New Roman" w:hAnsi="Times New Roman" w:cs="Times New Roman"/>
                <w:color w:val="000000" w:themeColor="text1"/>
                <w:sz w:val="22"/>
                <w:szCs w:val="22"/>
              </w:rPr>
              <w:t xml:space="preserve">- UBND xã Ea </w:t>
            </w:r>
            <w:r w:rsidR="009C52A1" w:rsidRPr="00002892">
              <w:rPr>
                <w:rFonts w:ascii="Times New Roman" w:hAnsi="Times New Roman" w:cs="Times New Roman"/>
                <w:color w:val="000000" w:themeColor="text1"/>
                <w:sz w:val="22"/>
                <w:szCs w:val="22"/>
              </w:rPr>
              <w:t>Drông</w:t>
            </w:r>
            <w:r w:rsidR="002B4EF5" w:rsidRPr="00002892">
              <w:rPr>
                <w:rFonts w:ascii="Times New Roman" w:hAnsi="Times New Roman" w:cs="Times New Roman"/>
                <w:color w:val="000000" w:themeColor="text1"/>
                <w:sz w:val="22"/>
                <w:szCs w:val="22"/>
              </w:rPr>
              <w:t>;</w:t>
            </w:r>
            <w:r w:rsidRPr="00002892">
              <w:rPr>
                <w:rFonts w:ascii="Times New Roman" w:hAnsi="Times New Roman" w:cs="Times New Roman"/>
                <w:color w:val="000000" w:themeColor="text1"/>
                <w:sz w:val="22"/>
                <w:szCs w:val="22"/>
              </w:rPr>
              <w:t xml:space="preserve"> (b/c)</w:t>
            </w:r>
          </w:p>
          <w:p w14:paraId="75FE14E1" w14:textId="7F16A5BC" w:rsidR="0093006B" w:rsidRPr="00002892" w:rsidRDefault="0093006B" w:rsidP="002B4EF5">
            <w:pPr>
              <w:spacing w:after="0" w:line="240" w:lineRule="auto"/>
              <w:contextualSpacing/>
              <w:jc w:val="both"/>
              <w:rPr>
                <w:rFonts w:ascii="Times New Roman" w:hAnsi="Times New Roman" w:cs="Times New Roman"/>
                <w:color w:val="000000" w:themeColor="text1"/>
                <w:sz w:val="22"/>
                <w:szCs w:val="22"/>
                <w:lang w:val="pt-PT"/>
              </w:rPr>
            </w:pPr>
            <w:r w:rsidRPr="00002892">
              <w:rPr>
                <w:rFonts w:ascii="Times New Roman" w:hAnsi="Times New Roman" w:cs="Times New Roman"/>
                <w:color w:val="000000" w:themeColor="text1"/>
                <w:sz w:val="22"/>
                <w:szCs w:val="22"/>
                <w:lang w:val="pt-PT"/>
              </w:rPr>
              <w:t>- VCQL,</w:t>
            </w:r>
            <w:r w:rsidR="003231B3" w:rsidRPr="00002892">
              <w:rPr>
                <w:rFonts w:ascii="Times New Roman" w:hAnsi="Times New Roman" w:cs="Times New Roman"/>
                <w:color w:val="000000" w:themeColor="text1"/>
                <w:sz w:val="22"/>
                <w:szCs w:val="22"/>
                <w:lang w:val="pt-PT"/>
              </w:rPr>
              <w:t xml:space="preserve"> </w:t>
            </w:r>
            <w:r w:rsidRPr="00002892">
              <w:rPr>
                <w:rFonts w:ascii="Times New Roman" w:hAnsi="Times New Roman" w:cs="Times New Roman"/>
                <w:color w:val="000000" w:themeColor="text1"/>
                <w:sz w:val="22"/>
                <w:szCs w:val="22"/>
                <w:lang w:val="pt-PT"/>
              </w:rPr>
              <w:t>GV</w:t>
            </w:r>
            <w:r w:rsidR="002B4EF5" w:rsidRPr="00002892">
              <w:rPr>
                <w:rFonts w:ascii="Times New Roman" w:hAnsi="Times New Roman" w:cs="Times New Roman"/>
                <w:color w:val="000000" w:themeColor="text1"/>
                <w:sz w:val="22"/>
                <w:szCs w:val="22"/>
                <w:lang w:val="pt-PT"/>
              </w:rPr>
              <w:t xml:space="preserve">; </w:t>
            </w:r>
            <w:r w:rsidRPr="00002892">
              <w:rPr>
                <w:rFonts w:ascii="Times New Roman" w:hAnsi="Times New Roman" w:cs="Times New Roman"/>
                <w:color w:val="000000" w:themeColor="text1"/>
                <w:sz w:val="22"/>
                <w:szCs w:val="22"/>
                <w:lang w:val="pt-PT"/>
              </w:rPr>
              <w:t>(t/h)</w:t>
            </w:r>
          </w:p>
          <w:p w14:paraId="2F73F559" w14:textId="22E1169C" w:rsidR="0093006B" w:rsidRPr="009C52A1" w:rsidRDefault="0093006B" w:rsidP="002B4EF5">
            <w:pPr>
              <w:tabs>
                <w:tab w:val="left" w:pos="1440"/>
              </w:tabs>
              <w:spacing w:after="0" w:line="240" w:lineRule="auto"/>
              <w:contextualSpacing/>
              <w:jc w:val="both"/>
              <w:rPr>
                <w:rFonts w:ascii="Times New Roman" w:hAnsi="Times New Roman" w:cs="Times New Roman"/>
                <w:color w:val="000000" w:themeColor="text1"/>
                <w:sz w:val="28"/>
                <w:szCs w:val="28"/>
                <w:lang w:val="pt-PT"/>
              </w:rPr>
            </w:pPr>
            <w:r w:rsidRPr="00002892">
              <w:rPr>
                <w:rFonts w:ascii="Times New Roman" w:hAnsi="Times New Roman" w:cs="Times New Roman"/>
                <w:color w:val="000000" w:themeColor="text1"/>
                <w:sz w:val="22"/>
                <w:szCs w:val="22"/>
                <w:lang w:val="pt-PT"/>
              </w:rPr>
              <w:t xml:space="preserve">- Lưu: </w:t>
            </w:r>
            <w:r w:rsidR="003231B3" w:rsidRPr="00002892">
              <w:rPr>
                <w:rFonts w:ascii="Times New Roman" w:hAnsi="Times New Roman" w:cs="Times New Roman"/>
                <w:color w:val="000000" w:themeColor="text1"/>
                <w:sz w:val="22"/>
                <w:szCs w:val="22"/>
                <w:lang w:val="pt-PT"/>
              </w:rPr>
              <w:t>VT</w:t>
            </w:r>
            <w:r w:rsidR="002B4EF5" w:rsidRPr="00002892">
              <w:rPr>
                <w:rFonts w:ascii="Times New Roman" w:hAnsi="Times New Roman" w:cs="Times New Roman"/>
                <w:color w:val="000000" w:themeColor="text1"/>
                <w:sz w:val="22"/>
                <w:szCs w:val="22"/>
                <w:lang w:val="pt-PT"/>
              </w:rPr>
              <w:t>.</w:t>
            </w:r>
          </w:p>
        </w:tc>
        <w:tc>
          <w:tcPr>
            <w:tcW w:w="1417" w:type="dxa"/>
          </w:tcPr>
          <w:p w14:paraId="0E9829AE" w14:textId="77777777" w:rsidR="0093006B" w:rsidRPr="0093006B" w:rsidRDefault="0093006B" w:rsidP="00E077DE">
            <w:pPr>
              <w:contextualSpacing/>
              <w:jc w:val="center"/>
              <w:rPr>
                <w:rFonts w:ascii="Times New Roman" w:hAnsi="Times New Roman" w:cs="Times New Roman"/>
                <w:b/>
                <w:color w:val="000000" w:themeColor="text1"/>
                <w:sz w:val="28"/>
                <w:szCs w:val="28"/>
                <w:lang w:val="pt-BR"/>
              </w:rPr>
            </w:pPr>
          </w:p>
        </w:tc>
        <w:tc>
          <w:tcPr>
            <w:tcW w:w="3544" w:type="dxa"/>
          </w:tcPr>
          <w:p w14:paraId="7E83C396" w14:textId="77777777" w:rsidR="0093006B" w:rsidRPr="0093006B" w:rsidRDefault="0093006B" w:rsidP="00E077DE">
            <w:pPr>
              <w:contextualSpacing/>
              <w:jc w:val="center"/>
              <w:rPr>
                <w:rFonts w:ascii="Times New Roman" w:hAnsi="Times New Roman" w:cs="Times New Roman"/>
                <w:b/>
                <w:color w:val="000000" w:themeColor="text1"/>
                <w:sz w:val="28"/>
                <w:szCs w:val="28"/>
                <w:lang w:val="pt-BR"/>
              </w:rPr>
            </w:pPr>
            <w:r w:rsidRPr="0093006B">
              <w:rPr>
                <w:rFonts w:ascii="Times New Roman" w:hAnsi="Times New Roman" w:cs="Times New Roman"/>
                <w:b/>
                <w:color w:val="000000" w:themeColor="text1"/>
                <w:sz w:val="28"/>
                <w:szCs w:val="28"/>
                <w:lang w:val="pt-BR"/>
              </w:rPr>
              <w:t>HIỆU TRƯỞNG</w:t>
            </w:r>
          </w:p>
          <w:p w14:paraId="1FF3475B" w14:textId="77777777" w:rsidR="0093006B" w:rsidRPr="0093006B" w:rsidRDefault="0093006B" w:rsidP="00E077DE">
            <w:pPr>
              <w:contextualSpacing/>
              <w:jc w:val="center"/>
              <w:rPr>
                <w:rFonts w:ascii="Times New Roman" w:hAnsi="Times New Roman" w:cs="Times New Roman"/>
                <w:b/>
                <w:color w:val="000000" w:themeColor="text1"/>
                <w:sz w:val="28"/>
                <w:szCs w:val="28"/>
                <w:lang w:val="pt-BR"/>
              </w:rPr>
            </w:pPr>
          </w:p>
          <w:p w14:paraId="0B0BE698" w14:textId="77777777" w:rsidR="0093006B" w:rsidRPr="0093006B" w:rsidRDefault="0093006B" w:rsidP="0011753F">
            <w:pPr>
              <w:contextualSpacing/>
              <w:rPr>
                <w:rFonts w:ascii="Times New Roman" w:hAnsi="Times New Roman" w:cs="Times New Roman"/>
                <w:b/>
                <w:color w:val="000000" w:themeColor="text1"/>
                <w:sz w:val="28"/>
                <w:szCs w:val="28"/>
                <w:lang w:val="pt-BR"/>
              </w:rPr>
            </w:pPr>
          </w:p>
          <w:p w14:paraId="629A11FC" w14:textId="77777777" w:rsidR="0093006B" w:rsidRPr="0093006B" w:rsidRDefault="0093006B" w:rsidP="00E077DE">
            <w:pPr>
              <w:contextualSpacing/>
              <w:jc w:val="center"/>
              <w:rPr>
                <w:rFonts w:ascii="Times New Roman" w:hAnsi="Times New Roman" w:cs="Times New Roman"/>
                <w:b/>
                <w:color w:val="000000" w:themeColor="text1"/>
                <w:sz w:val="28"/>
                <w:szCs w:val="28"/>
                <w:lang w:val="pt-BR"/>
              </w:rPr>
            </w:pPr>
          </w:p>
          <w:p w14:paraId="4BB0D64D" w14:textId="77777777" w:rsidR="0093006B" w:rsidRPr="0093006B" w:rsidRDefault="0093006B" w:rsidP="00E077DE">
            <w:pPr>
              <w:contextualSpacing/>
              <w:jc w:val="center"/>
              <w:rPr>
                <w:rFonts w:ascii="Times New Roman" w:hAnsi="Times New Roman" w:cs="Times New Roman"/>
                <w:b/>
                <w:color w:val="000000" w:themeColor="text1"/>
                <w:sz w:val="28"/>
                <w:szCs w:val="28"/>
                <w:lang w:val="pt-BR"/>
              </w:rPr>
            </w:pPr>
          </w:p>
          <w:p w14:paraId="5A1A1513" w14:textId="76943CFD" w:rsidR="0093006B" w:rsidRPr="0093006B" w:rsidRDefault="00DE1B2F" w:rsidP="00E077DE">
            <w:pPr>
              <w:contextualSpacing/>
              <w:jc w:val="center"/>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 xml:space="preserve">Nguyễn Thị </w:t>
            </w:r>
            <w:r w:rsidR="009C52A1">
              <w:rPr>
                <w:rFonts w:ascii="Times New Roman" w:hAnsi="Times New Roman" w:cs="Times New Roman"/>
                <w:b/>
                <w:color w:val="000000" w:themeColor="text1"/>
                <w:sz w:val="28"/>
                <w:szCs w:val="28"/>
                <w:lang w:val="pt-BR"/>
              </w:rPr>
              <w:t>Chánh</w:t>
            </w:r>
          </w:p>
        </w:tc>
      </w:tr>
    </w:tbl>
    <w:p w14:paraId="4EF16D38" w14:textId="77777777" w:rsidR="0093006B" w:rsidRPr="009C52A1" w:rsidRDefault="0093006B" w:rsidP="00C931E2">
      <w:pPr>
        <w:spacing w:after="0"/>
        <w:ind w:firstLine="709"/>
        <w:jc w:val="both"/>
        <w:rPr>
          <w:rFonts w:ascii="Times New Roman" w:hAnsi="Times New Roman" w:cs="Times New Roman"/>
          <w:sz w:val="28"/>
          <w:szCs w:val="28"/>
          <w:lang w:val="pt-BR"/>
        </w:rPr>
      </w:pPr>
    </w:p>
    <w:p w14:paraId="6E724A42" w14:textId="77777777" w:rsidR="00001F27" w:rsidRPr="009C52A1" w:rsidRDefault="00001F27" w:rsidP="00C931E2">
      <w:pPr>
        <w:spacing w:after="0"/>
        <w:ind w:firstLine="709"/>
        <w:jc w:val="both"/>
        <w:rPr>
          <w:rFonts w:ascii="Times New Roman" w:hAnsi="Times New Roman" w:cs="Times New Roman"/>
          <w:sz w:val="28"/>
          <w:szCs w:val="28"/>
          <w:lang w:val="pt-BR"/>
        </w:rPr>
      </w:pPr>
    </w:p>
    <w:sectPr w:rsidR="00001F27" w:rsidRPr="009C52A1" w:rsidSect="00C931E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586"/>
    <w:multiLevelType w:val="multilevel"/>
    <w:tmpl w:val="46A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94115"/>
    <w:multiLevelType w:val="multilevel"/>
    <w:tmpl w:val="E4AE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27DFF"/>
    <w:multiLevelType w:val="multilevel"/>
    <w:tmpl w:val="C114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B5F19"/>
    <w:multiLevelType w:val="hybridMultilevel"/>
    <w:tmpl w:val="23EA4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7717D"/>
    <w:multiLevelType w:val="hybridMultilevel"/>
    <w:tmpl w:val="8F4A7E9C"/>
    <w:lvl w:ilvl="0" w:tplc="6AC8E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048AE"/>
    <w:multiLevelType w:val="hybridMultilevel"/>
    <w:tmpl w:val="0332D23E"/>
    <w:lvl w:ilvl="0" w:tplc="5DF4B8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5BF12E3"/>
    <w:multiLevelType w:val="multilevel"/>
    <w:tmpl w:val="7366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607C3"/>
    <w:multiLevelType w:val="multilevel"/>
    <w:tmpl w:val="C75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01690"/>
    <w:multiLevelType w:val="multilevel"/>
    <w:tmpl w:val="A75A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6787D"/>
    <w:multiLevelType w:val="hybridMultilevel"/>
    <w:tmpl w:val="813A35E2"/>
    <w:lvl w:ilvl="0" w:tplc="CFEE66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D4916C1"/>
    <w:multiLevelType w:val="multilevel"/>
    <w:tmpl w:val="580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9397D"/>
    <w:multiLevelType w:val="multilevel"/>
    <w:tmpl w:val="65FC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F437D"/>
    <w:multiLevelType w:val="multilevel"/>
    <w:tmpl w:val="C972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2086F"/>
    <w:multiLevelType w:val="multilevel"/>
    <w:tmpl w:val="5898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6271D"/>
    <w:multiLevelType w:val="hybridMultilevel"/>
    <w:tmpl w:val="AC689624"/>
    <w:lvl w:ilvl="0" w:tplc="49082F72">
      <w:start w:val="1"/>
      <w:numFmt w:val="upperRoman"/>
      <w:lvlText w:val="%1."/>
      <w:lvlJc w:val="left"/>
      <w:pPr>
        <w:ind w:left="1080" w:hanging="720"/>
      </w:pPr>
      <w:rPr>
        <w:rFonts w:hint="default"/>
      </w:rPr>
    </w:lvl>
    <w:lvl w:ilvl="1" w:tplc="7842DC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278215">
    <w:abstractNumId w:val="0"/>
  </w:num>
  <w:num w:numId="2" w16cid:durableId="1132865373">
    <w:abstractNumId w:val="1"/>
  </w:num>
  <w:num w:numId="3" w16cid:durableId="350375767">
    <w:abstractNumId w:val="10"/>
  </w:num>
  <w:num w:numId="4" w16cid:durableId="1493835972">
    <w:abstractNumId w:val="6"/>
  </w:num>
  <w:num w:numId="5" w16cid:durableId="128254305">
    <w:abstractNumId w:val="8"/>
  </w:num>
  <w:num w:numId="6" w16cid:durableId="243346322">
    <w:abstractNumId w:val="11"/>
  </w:num>
  <w:num w:numId="7" w16cid:durableId="1406997562">
    <w:abstractNumId w:val="7"/>
  </w:num>
  <w:num w:numId="8" w16cid:durableId="1780641326">
    <w:abstractNumId w:val="12"/>
  </w:num>
  <w:num w:numId="9" w16cid:durableId="1471750557">
    <w:abstractNumId w:val="13"/>
  </w:num>
  <w:num w:numId="10" w16cid:durableId="256452520">
    <w:abstractNumId w:val="2"/>
  </w:num>
  <w:num w:numId="11" w16cid:durableId="1951620346">
    <w:abstractNumId w:val="3"/>
  </w:num>
  <w:num w:numId="12" w16cid:durableId="187255595">
    <w:abstractNumId w:val="14"/>
  </w:num>
  <w:num w:numId="13" w16cid:durableId="1759519010">
    <w:abstractNumId w:val="4"/>
  </w:num>
  <w:num w:numId="14" w16cid:durableId="501168274">
    <w:abstractNumId w:val="5"/>
  </w:num>
  <w:num w:numId="15" w16cid:durableId="1963606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E2"/>
    <w:rsid w:val="00001F27"/>
    <w:rsid w:val="00002892"/>
    <w:rsid w:val="000D6622"/>
    <w:rsid w:val="0011753F"/>
    <w:rsid w:val="002B4EF5"/>
    <w:rsid w:val="003231B3"/>
    <w:rsid w:val="00377489"/>
    <w:rsid w:val="003C1FE6"/>
    <w:rsid w:val="003C39FE"/>
    <w:rsid w:val="0050691B"/>
    <w:rsid w:val="00604FFE"/>
    <w:rsid w:val="007C159A"/>
    <w:rsid w:val="008400F7"/>
    <w:rsid w:val="00897843"/>
    <w:rsid w:val="008D5266"/>
    <w:rsid w:val="0093006B"/>
    <w:rsid w:val="00934DA0"/>
    <w:rsid w:val="009B1271"/>
    <w:rsid w:val="009C52A1"/>
    <w:rsid w:val="009E6EBB"/>
    <w:rsid w:val="00A84F3D"/>
    <w:rsid w:val="00BB722C"/>
    <w:rsid w:val="00C931E2"/>
    <w:rsid w:val="00CF0DD4"/>
    <w:rsid w:val="00D31CD9"/>
    <w:rsid w:val="00DC2A49"/>
    <w:rsid w:val="00DE1B2F"/>
    <w:rsid w:val="00F30A50"/>
    <w:rsid w:val="00F428F3"/>
    <w:rsid w:val="00F7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0FA0"/>
  <w15:chartTrackingRefBased/>
  <w15:docId w15:val="{87BA101E-1F73-40B7-A5CC-7BF4B96C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1E2"/>
    <w:rPr>
      <w:rFonts w:eastAsiaTheme="majorEastAsia" w:cstheme="majorBidi"/>
      <w:color w:val="272727" w:themeColor="text1" w:themeTint="D8"/>
    </w:rPr>
  </w:style>
  <w:style w:type="paragraph" w:styleId="Title">
    <w:name w:val="Title"/>
    <w:basedOn w:val="Normal"/>
    <w:next w:val="Normal"/>
    <w:link w:val="TitleChar"/>
    <w:uiPriority w:val="10"/>
    <w:qFormat/>
    <w:rsid w:val="00C93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1E2"/>
    <w:pPr>
      <w:spacing w:before="160"/>
      <w:jc w:val="center"/>
    </w:pPr>
    <w:rPr>
      <w:i/>
      <w:iCs/>
      <w:color w:val="404040" w:themeColor="text1" w:themeTint="BF"/>
    </w:rPr>
  </w:style>
  <w:style w:type="character" w:customStyle="1" w:styleId="QuoteChar">
    <w:name w:val="Quote Char"/>
    <w:basedOn w:val="DefaultParagraphFont"/>
    <w:link w:val="Quote"/>
    <w:uiPriority w:val="29"/>
    <w:rsid w:val="00C931E2"/>
    <w:rPr>
      <w:i/>
      <w:iCs/>
      <w:color w:val="404040" w:themeColor="text1" w:themeTint="BF"/>
    </w:rPr>
  </w:style>
  <w:style w:type="paragraph" w:styleId="ListParagraph">
    <w:name w:val="List Paragraph"/>
    <w:basedOn w:val="Normal"/>
    <w:uiPriority w:val="34"/>
    <w:qFormat/>
    <w:rsid w:val="00C931E2"/>
    <w:pPr>
      <w:ind w:left="720"/>
      <w:contextualSpacing/>
    </w:pPr>
  </w:style>
  <w:style w:type="character" w:styleId="IntenseEmphasis">
    <w:name w:val="Intense Emphasis"/>
    <w:basedOn w:val="DefaultParagraphFont"/>
    <w:uiPriority w:val="21"/>
    <w:qFormat/>
    <w:rsid w:val="00C931E2"/>
    <w:rPr>
      <w:i/>
      <w:iCs/>
      <w:color w:val="0F4761" w:themeColor="accent1" w:themeShade="BF"/>
    </w:rPr>
  </w:style>
  <w:style w:type="paragraph" w:styleId="IntenseQuote">
    <w:name w:val="Intense Quote"/>
    <w:basedOn w:val="Normal"/>
    <w:next w:val="Normal"/>
    <w:link w:val="IntenseQuoteChar"/>
    <w:uiPriority w:val="30"/>
    <w:qFormat/>
    <w:rsid w:val="00C93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1E2"/>
    <w:rPr>
      <w:i/>
      <w:iCs/>
      <w:color w:val="0F4761" w:themeColor="accent1" w:themeShade="BF"/>
    </w:rPr>
  </w:style>
  <w:style w:type="character" w:styleId="IntenseReference">
    <w:name w:val="Intense Reference"/>
    <w:basedOn w:val="DefaultParagraphFont"/>
    <w:uiPriority w:val="32"/>
    <w:qFormat/>
    <w:rsid w:val="00C931E2"/>
    <w:rPr>
      <w:b/>
      <w:bCs/>
      <w:smallCaps/>
      <w:color w:val="0F4761" w:themeColor="accent1" w:themeShade="BF"/>
      <w:spacing w:val="5"/>
    </w:rPr>
  </w:style>
  <w:style w:type="paragraph" w:customStyle="1" w:styleId="TableParagraph">
    <w:name w:val="Table Paragraph"/>
    <w:basedOn w:val="Normal"/>
    <w:uiPriority w:val="1"/>
    <w:qFormat/>
    <w:rsid w:val="0093006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nguyenchanh7227@gmail.com</cp:lastModifiedBy>
  <cp:revision>5</cp:revision>
  <dcterms:created xsi:type="dcterms:W3CDTF">2026-04-03T03:05:00Z</dcterms:created>
  <dcterms:modified xsi:type="dcterms:W3CDTF">2026-04-22T08:53:00Z</dcterms:modified>
</cp:coreProperties>
</file>